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3C" w:rsidRPr="0036613C" w:rsidRDefault="0036613C" w:rsidP="0036613C">
      <w:pPr>
        <w:spacing w:after="0" w:line="360" w:lineRule="atLeast"/>
        <w:jc w:val="center"/>
        <w:rPr>
          <w:rFonts w:ascii="Times New Roman" w:eastAsia="Times New Roman" w:hAnsi="Times New Roman" w:cs="Times New Roman"/>
          <w:b/>
          <w:color w:val="323232"/>
          <w:sz w:val="28"/>
          <w:szCs w:val="28"/>
          <w:lang w:eastAsia="ru-RU"/>
        </w:rPr>
      </w:pPr>
      <w:bookmarkStart w:id="0" w:name="_GoBack"/>
      <w:bookmarkEnd w:id="0"/>
      <w:r w:rsidRPr="0036613C">
        <w:rPr>
          <w:rFonts w:ascii="Times New Roman" w:eastAsia="Times New Roman" w:hAnsi="Times New Roman" w:cs="Times New Roman"/>
          <w:b/>
          <w:color w:val="323232"/>
          <w:sz w:val="28"/>
          <w:szCs w:val="28"/>
          <w:lang w:eastAsia="ru-RU"/>
        </w:rPr>
        <w:t>Таблица штрафов за нарушение ПДД на 15.04.2012 года</w:t>
      </w:r>
    </w:p>
    <w:tbl>
      <w:tblPr>
        <w:tblW w:w="5000" w:type="pct"/>
        <w:tblCellSpacing w:w="0" w:type="dxa"/>
        <w:tblCellMar>
          <w:left w:w="0" w:type="dxa"/>
          <w:right w:w="0" w:type="dxa"/>
        </w:tblCellMar>
        <w:tblLook w:val="04A0" w:firstRow="1" w:lastRow="0" w:firstColumn="1" w:lastColumn="0" w:noHBand="0" w:noVBand="1"/>
      </w:tblPr>
      <w:tblGrid>
        <w:gridCol w:w="10526"/>
      </w:tblGrid>
      <w:tr w:rsidR="0036613C" w:rsidRPr="0036613C" w:rsidTr="0036613C">
        <w:trPr>
          <w:tblCellSpacing w:w="0" w:type="dxa"/>
        </w:trPr>
        <w:tc>
          <w:tcPr>
            <w:tcW w:w="0" w:type="auto"/>
            <w:tcMar>
              <w:top w:w="30" w:type="dxa"/>
              <w:left w:w="30" w:type="dxa"/>
              <w:bottom w:w="30" w:type="dxa"/>
              <w:right w:w="30" w:type="dxa"/>
            </w:tcMar>
            <w:vAlign w:val="center"/>
            <w:hideMark/>
          </w:tcPr>
          <w:tbl>
            <w:tblPr>
              <w:tblW w:w="10200" w:type="dxa"/>
              <w:tblCellSpacing w:w="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2820"/>
              <w:gridCol w:w="3920"/>
              <w:gridCol w:w="2400"/>
              <w:gridCol w:w="1060"/>
            </w:tblGrid>
            <w:tr w:rsidR="0036613C" w:rsidRPr="0036613C">
              <w:trPr>
                <w:trHeight w:val="156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121</w:t>
                  </w:r>
                  <w:r w:rsidRPr="0036613C">
                    <w:rPr>
                      <w:rFonts w:ascii="Verdana" w:eastAsia="Times New Roman" w:hAnsi="Verdana" w:cs="Times New Roman"/>
                      <w:color w:val="323232"/>
                      <w:sz w:val="20"/>
                      <w:szCs w:val="20"/>
                      <w:lang w:eastAsia="ru-RU"/>
                    </w:rPr>
                    <w:t>. Порушення водієм правил керування транспортним засобом, правил користування ременями безпеки або мотошоломами</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таблица с </w:t>
                  </w:r>
                  <w:r w:rsidRPr="0036613C">
                    <w:rPr>
                      <w:rFonts w:ascii="Verdana" w:eastAsia="Times New Roman" w:hAnsi="Verdana" w:cs="Times New Roman"/>
                      <w:b/>
                      <w:bCs/>
                      <w:color w:val="323232"/>
                      <w:sz w:val="20"/>
                      <w:szCs w:val="20"/>
                      <w:lang w:eastAsia="ru-RU"/>
                    </w:rPr>
                    <w:t>штрафами</w:t>
                  </w:r>
                  <w:r w:rsidRPr="0036613C">
                    <w:rPr>
                      <w:rFonts w:ascii="Verdana" w:eastAsia="Times New Roman" w:hAnsi="Verdana" w:cs="Times New Roman"/>
                      <w:color w:val="323232"/>
                      <w:sz w:val="20"/>
                      <w:szCs w:val="20"/>
                      <w:lang w:eastAsia="ru-RU"/>
                    </w:rPr>
                    <w:t xml:space="preserve"> за нарушение ПДД Украины по версии КоАП Украины актуально на 15.04.</w:t>
                  </w:r>
                  <w:r w:rsidRPr="0036613C">
                    <w:rPr>
                      <w:rFonts w:ascii="Verdana" w:eastAsia="Times New Roman" w:hAnsi="Verdana" w:cs="Times New Roman"/>
                      <w:b/>
                      <w:bCs/>
                      <w:color w:val="323232"/>
                      <w:sz w:val="20"/>
                      <w:szCs w:val="20"/>
                      <w:lang w:eastAsia="ru-RU"/>
                    </w:rPr>
                    <w:t>2012 года</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адвокат</w:t>
                  </w:r>
                  <w:r w:rsidRPr="0036613C">
                    <w:rPr>
                      <w:rFonts w:ascii="Verdana" w:eastAsia="Times New Roman" w:hAnsi="Verdana" w:cs="Times New Roman"/>
                      <w:color w:val="323232"/>
                      <w:sz w:val="20"/>
                      <w:szCs w:val="20"/>
                      <w:lang w:eastAsia="ru-RU"/>
                    </w:rPr>
                    <w:t xml:space="preserve"> Воробьев Д.А. (город </w:t>
                  </w:r>
                  <w:r w:rsidRPr="0036613C">
                    <w:rPr>
                      <w:rFonts w:ascii="Verdana" w:eastAsia="Times New Roman" w:hAnsi="Verdana" w:cs="Times New Roman"/>
                      <w:b/>
                      <w:bCs/>
                      <w:color w:val="323232"/>
                      <w:sz w:val="20"/>
                      <w:szCs w:val="20"/>
                      <w:lang w:eastAsia="ru-RU"/>
                    </w:rPr>
                    <w:t>Донецк</w:t>
                  </w:r>
                  <w:r w:rsidRPr="0036613C">
                    <w:rPr>
                      <w:rFonts w:ascii="Verdana" w:eastAsia="Times New Roman" w:hAnsi="Verdana" w:cs="Times New Roman"/>
                      <w:color w:val="323232"/>
                      <w:sz w:val="20"/>
                      <w:szCs w:val="20"/>
                      <w:lang w:eastAsia="ru-RU"/>
                    </w:rPr>
                    <w:t>)</w:t>
                  </w:r>
                </w:p>
              </w:tc>
            </w:tr>
            <w:tr w:rsidR="0036613C" w:rsidRPr="0036613C">
              <w:trPr>
                <w:trHeight w:val="33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Керування водієм транспортним засобом, що має несправності системи гальмового або рульового керування, тягово-зчіпного пристрою, зовнішніх світлових приладів (темної пори доби) чи інші технічні несправності, з якими відповідно до встановлених правил експлуатація його забороняється, або </w:t>
                  </w:r>
                  <w:r w:rsidRPr="0036613C">
                    <w:rPr>
                      <w:rFonts w:ascii="Verdana" w:eastAsia="Times New Roman" w:hAnsi="Verdana" w:cs="Times New Roman"/>
                      <w:b/>
                      <w:bCs/>
                      <w:color w:val="323232"/>
                      <w:sz w:val="20"/>
                      <w:szCs w:val="20"/>
                      <w:lang w:eastAsia="ru-RU"/>
                    </w:rPr>
                    <w:t>переобладнаний</w:t>
                  </w:r>
                  <w:r w:rsidRPr="0036613C">
                    <w:rPr>
                      <w:rFonts w:ascii="Verdana" w:eastAsia="Times New Roman" w:hAnsi="Verdana" w:cs="Times New Roman"/>
                      <w:color w:val="323232"/>
                      <w:sz w:val="20"/>
                      <w:szCs w:val="20"/>
                      <w:lang w:eastAsia="ru-RU"/>
                    </w:rPr>
                    <w:t xml:space="preserve"> з </w:t>
                  </w:r>
                  <w:r w:rsidRPr="0036613C">
                    <w:rPr>
                      <w:rFonts w:ascii="Verdana" w:eastAsia="Times New Roman" w:hAnsi="Verdana" w:cs="Times New Roman"/>
                      <w:b/>
                      <w:bCs/>
                      <w:color w:val="323232"/>
                      <w:sz w:val="20"/>
                      <w:szCs w:val="20"/>
                      <w:lang w:eastAsia="ru-RU"/>
                    </w:rPr>
                    <w:t>порушенням</w:t>
                  </w:r>
                  <w:r w:rsidRPr="0036613C">
                    <w:rPr>
                      <w:rFonts w:ascii="Verdana" w:eastAsia="Times New Roman" w:hAnsi="Verdana" w:cs="Times New Roman"/>
                      <w:color w:val="323232"/>
                      <w:sz w:val="20"/>
                      <w:szCs w:val="20"/>
                      <w:lang w:eastAsia="ru-RU"/>
                    </w:rPr>
                    <w:t xml:space="preserve"> відповідних правил, норм і стандартів,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двадцяти до двадцяти п'яти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340-425</w:t>
                  </w:r>
                </w:p>
              </w:tc>
            </w:tr>
            <w:tr w:rsidR="0036613C" w:rsidRPr="0036613C">
              <w:trPr>
                <w:trHeight w:val="30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Керування водієм </w:t>
                  </w:r>
                  <w:r w:rsidRPr="0036613C">
                    <w:rPr>
                      <w:rFonts w:ascii="Verdana" w:eastAsia="Times New Roman" w:hAnsi="Verdana" w:cs="Times New Roman"/>
                      <w:b/>
                      <w:bCs/>
                      <w:color w:val="323232"/>
                      <w:sz w:val="20"/>
                      <w:szCs w:val="20"/>
                      <w:lang w:eastAsia="ru-RU"/>
                    </w:rPr>
                    <w:t>транспортним засобом</w:t>
                  </w:r>
                  <w:r w:rsidRPr="0036613C">
                    <w:rPr>
                      <w:rFonts w:ascii="Verdana" w:eastAsia="Times New Roman" w:hAnsi="Verdana" w:cs="Times New Roman"/>
                      <w:color w:val="323232"/>
                      <w:sz w:val="20"/>
                      <w:szCs w:val="20"/>
                      <w:lang w:eastAsia="ru-RU"/>
                    </w:rPr>
                    <w:t xml:space="preserve">, який використовується для надання послуг з перевезення пасажирів, що має несправності, передбачені частиною першою цієї статті, або технічний стан і обладнання якого не відповідають вимогам стандартів, </w:t>
                  </w:r>
                  <w:r w:rsidRPr="0036613C">
                    <w:rPr>
                      <w:rFonts w:ascii="Verdana" w:eastAsia="Times New Roman" w:hAnsi="Verdana" w:cs="Times New Roman"/>
                      <w:b/>
                      <w:bCs/>
                      <w:color w:val="323232"/>
                      <w:sz w:val="20"/>
                      <w:szCs w:val="20"/>
                      <w:lang w:eastAsia="ru-RU"/>
                    </w:rPr>
                    <w:t>правил дорожнього руху</w:t>
                  </w:r>
                  <w:r w:rsidRPr="0036613C">
                    <w:rPr>
                      <w:rFonts w:ascii="Verdana" w:eastAsia="Times New Roman" w:hAnsi="Verdana" w:cs="Times New Roman"/>
                      <w:color w:val="323232"/>
                      <w:sz w:val="20"/>
                      <w:szCs w:val="20"/>
                      <w:lang w:eastAsia="ru-RU"/>
                    </w:rPr>
                    <w:t xml:space="preserve"> і технічної експлуатації,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сорока до п'ятдесяти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680-850</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Керування водієм транспортним засобом, що підлягає </w:t>
                  </w:r>
                  <w:r w:rsidRPr="0036613C">
                    <w:rPr>
                      <w:rFonts w:ascii="Verdana" w:eastAsia="Times New Roman" w:hAnsi="Verdana" w:cs="Times New Roman"/>
                      <w:b/>
                      <w:bCs/>
                      <w:color w:val="323232"/>
                      <w:sz w:val="20"/>
                      <w:szCs w:val="20"/>
                      <w:lang w:eastAsia="ru-RU"/>
                    </w:rPr>
                    <w:t>обов'язковому технічному контролю</w:t>
                  </w:r>
                  <w:r w:rsidRPr="0036613C">
                    <w:rPr>
                      <w:rFonts w:ascii="Verdana" w:eastAsia="Times New Roman" w:hAnsi="Verdana" w:cs="Times New Roman"/>
                      <w:color w:val="323232"/>
                      <w:sz w:val="20"/>
                      <w:szCs w:val="20"/>
                      <w:lang w:eastAsia="ru-RU"/>
                    </w:rPr>
                    <w:t>, але своєчасно його не пройшов,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двадцяти до двадцяти п'яти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340-425</w:t>
                  </w:r>
                </w:p>
              </w:tc>
            </w:tr>
            <w:tr w:rsidR="0036613C" w:rsidRPr="0036613C">
              <w:trPr>
                <w:trHeight w:val="27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lastRenderedPageBreak/>
                    <w:t>4</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Повторне протягом року вчинення будь-якого з порушень, передбачених частинами першою - третьою цієї статті,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тягне за собою позбавлення права керування транспортними засобами на строк від трьох до шести місяців або адміністративний арешт на строк від п'яти до десяти діб.</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r w:rsidR="0036613C" w:rsidRPr="0036613C">
              <w:trPr>
                <w:trHeight w:val="18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5</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Порушення правил користування </w:t>
                  </w:r>
                  <w:r w:rsidRPr="0036613C">
                    <w:rPr>
                      <w:rFonts w:ascii="Verdana" w:eastAsia="Times New Roman" w:hAnsi="Verdana" w:cs="Times New Roman"/>
                      <w:b/>
                      <w:bCs/>
                      <w:color w:val="323232"/>
                      <w:sz w:val="20"/>
                      <w:szCs w:val="20"/>
                      <w:lang w:eastAsia="ru-RU"/>
                    </w:rPr>
                    <w:t>ременями безпеки</w:t>
                  </w:r>
                  <w:r w:rsidRPr="0036613C">
                    <w:rPr>
                      <w:rFonts w:ascii="Verdana" w:eastAsia="Times New Roman" w:hAnsi="Verdana" w:cs="Times New Roman"/>
                      <w:color w:val="323232"/>
                      <w:sz w:val="20"/>
                      <w:szCs w:val="20"/>
                      <w:lang w:eastAsia="ru-RU"/>
                    </w:rPr>
                    <w:t xml:space="preserve"> або мотошоломами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трьох до п'яти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51-85</w:t>
                  </w:r>
                </w:p>
              </w:tc>
            </w:tr>
            <w:tr w:rsidR="0036613C" w:rsidRPr="0036613C">
              <w:trPr>
                <w:trHeight w:val="4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6</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Керування водієм транспортним засобом, не зареєстрованим або </w:t>
                  </w:r>
                  <w:r w:rsidRPr="0036613C">
                    <w:rPr>
                      <w:rFonts w:ascii="Verdana" w:eastAsia="Times New Roman" w:hAnsi="Verdana" w:cs="Times New Roman"/>
                      <w:b/>
                      <w:bCs/>
                      <w:color w:val="323232"/>
                      <w:sz w:val="20"/>
                      <w:szCs w:val="20"/>
                      <w:lang w:eastAsia="ru-RU"/>
                    </w:rPr>
                    <w:t>не перереєстрованим</w:t>
                  </w:r>
                  <w:r w:rsidRPr="0036613C">
                    <w:rPr>
                      <w:rFonts w:ascii="Verdana" w:eastAsia="Times New Roman" w:hAnsi="Verdana" w:cs="Times New Roman"/>
                      <w:color w:val="323232"/>
                      <w:sz w:val="20"/>
                      <w:szCs w:val="20"/>
                      <w:lang w:eastAsia="ru-RU"/>
                    </w:rPr>
                    <w:t xml:space="preserve"> в установленому порядку, без номерного знака або з номерним знаком, що не належить цьому засобу чи не відповідає вимогам стандартів, або з номерним знаком, закріпленим у не встановленому для цього місці, закритим іншими предметами чи забрудненим, що не дозволяє чітко визначити символи номерного знака з відстані двадцяти метрів, перевернутим чи неосвітленим,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десяти до п'ятнадцяти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170-255</w:t>
                  </w:r>
                </w:p>
              </w:tc>
            </w:tr>
            <w:tr w:rsidR="0036613C" w:rsidRPr="0036613C">
              <w:trPr>
                <w:trHeight w:val="39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7</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Повторне протягом року вчинення будь-якого з порушень, передбачених частиною шостою цієї статті,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п'ятнадцяти до тридцяти неоподатковуваних мінімумів доходів громадян або громадські роботи на строк від тридцяти до сорока годин, з оплатним вилученням транспортного засобу чи без такого.</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255-510</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121-1</w:t>
                  </w:r>
                  <w:r w:rsidRPr="0036613C">
                    <w:rPr>
                      <w:rFonts w:ascii="Verdana" w:eastAsia="Times New Roman" w:hAnsi="Verdana" w:cs="Times New Roman"/>
                      <w:color w:val="323232"/>
                      <w:sz w:val="20"/>
                      <w:szCs w:val="20"/>
                      <w:lang w:eastAsia="ru-RU"/>
                    </w:rPr>
                    <w:t xml:space="preserve">. Експлуатація водіями </w:t>
                  </w:r>
                  <w:r w:rsidRPr="0036613C">
                    <w:rPr>
                      <w:rFonts w:ascii="Verdana" w:eastAsia="Times New Roman" w:hAnsi="Verdana" w:cs="Times New Roman"/>
                      <w:b/>
                      <w:bCs/>
                      <w:color w:val="323232"/>
                      <w:sz w:val="20"/>
                      <w:szCs w:val="20"/>
                      <w:lang w:eastAsia="ru-RU"/>
                    </w:rPr>
                    <w:t>транспортних засобів</w:t>
                  </w:r>
                  <w:r w:rsidRPr="0036613C">
                    <w:rPr>
                      <w:rFonts w:ascii="Verdana" w:eastAsia="Times New Roman" w:hAnsi="Verdana" w:cs="Times New Roman"/>
                      <w:color w:val="323232"/>
                      <w:sz w:val="20"/>
                      <w:szCs w:val="20"/>
                      <w:lang w:eastAsia="ru-RU"/>
                    </w:rPr>
                    <w:t>, ідентифікаційні номери складових частин яких не відповідають записам у реєстраційних документах</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Експлуатація водіями транспортних засобів, ідентифікаційні номери складових частин яких не відповідають записам у </w:t>
                  </w:r>
                  <w:r w:rsidRPr="0036613C">
                    <w:rPr>
                      <w:rFonts w:ascii="Verdana" w:eastAsia="Times New Roman" w:hAnsi="Verdana" w:cs="Times New Roman"/>
                      <w:b/>
                      <w:bCs/>
                      <w:color w:val="323232"/>
                      <w:sz w:val="20"/>
                      <w:szCs w:val="20"/>
                      <w:lang w:eastAsia="ru-RU"/>
                    </w:rPr>
                    <w:t>реєстраційних документах</w:t>
                  </w:r>
                  <w:r w:rsidRPr="0036613C">
                    <w:rPr>
                      <w:rFonts w:ascii="Verdana" w:eastAsia="Times New Roman" w:hAnsi="Verdana" w:cs="Times New Roman"/>
                      <w:color w:val="323232"/>
                      <w:sz w:val="20"/>
                      <w:szCs w:val="20"/>
                      <w:lang w:eastAsia="ru-RU"/>
                    </w:rPr>
                    <w:t>, знищені або підроблені,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п'ятнадцяти до двадцяти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255-340</w:t>
                  </w:r>
                </w:p>
              </w:tc>
            </w:tr>
            <w:tr w:rsidR="0036613C" w:rsidRPr="0036613C">
              <w:trPr>
                <w:trHeight w:val="15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121-2</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Порушення правил</w:t>
                  </w:r>
                  <w:r w:rsidRPr="0036613C">
                    <w:rPr>
                      <w:rFonts w:ascii="Verdana" w:eastAsia="Times New Roman" w:hAnsi="Verdana" w:cs="Times New Roman"/>
                      <w:color w:val="323232"/>
                      <w:sz w:val="20"/>
                      <w:szCs w:val="20"/>
                      <w:lang w:eastAsia="ru-RU"/>
                    </w:rPr>
                    <w:t xml:space="preserve"> перевезення пасажирів при наданні послуг з перевезення пасажирів</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таблица с </w:t>
                  </w:r>
                  <w:r w:rsidRPr="0036613C">
                    <w:rPr>
                      <w:rFonts w:ascii="Verdana" w:eastAsia="Times New Roman" w:hAnsi="Verdana" w:cs="Times New Roman"/>
                      <w:b/>
                      <w:bCs/>
                      <w:color w:val="323232"/>
                      <w:sz w:val="20"/>
                      <w:szCs w:val="20"/>
                      <w:lang w:eastAsia="ru-RU"/>
                    </w:rPr>
                    <w:t>штрафами за нарушение ПДД Украин</w:t>
                  </w:r>
                  <w:r w:rsidRPr="0036613C">
                    <w:rPr>
                      <w:rFonts w:ascii="Verdana" w:eastAsia="Times New Roman" w:hAnsi="Verdana" w:cs="Times New Roman"/>
                      <w:color w:val="323232"/>
                      <w:sz w:val="20"/>
                      <w:szCs w:val="20"/>
                      <w:lang w:eastAsia="ru-RU"/>
                    </w:rPr>
                    <w:t>ы по версии КоАП Украины актуально на 15.04.</w:t>
                  </w:r>
                  <w:r w:rsidRPr="0036613C">
                    <w:rPr>
                      <w:rFonts w:ascii="Verdana" w:eastAsia="Times New Roman" w:hAnsi="Verdana" w:cs="Times New Roman"/>
                      <w:b/>
                      <w:bCs/>
                      <w:color w:val="323232"/>
                      <w:sz w:val="20"/>
                      <w:szCs w:val="20"/>
                      <w:lang w:eastAsia="ru-RU"/>
                    </w:rPr>
                    <w:t>2012</w:t>
                  </w:r>
                  <w:r w:rsidRPr="0036613C">
                    <w:rPr>
                      <w:rFonts w:ascii="Verdana" w:eastAsia="Times New Roman" w:hAnsi="Verdana" w:cs="Times New Roman"/>
                      <w:color w:val="323232"/>
                      <w:sz w:val="20"/>
                      <w:szCs w:val="20"/>
                      <w:lang w:eastAsia="ru-RU"/>
                    </w:rPr>
                    <w:t xml:space="preserve"> года </w:t>
                  </w:r>
                  <w:r w:rsidRPr="0036613C">
                    <w:rPr>
                      <w:rFonts w:ascii="Verdana" w:eastAsia="Times New Roman" w:hAnsi="Verdana" w:cs="Times New Roman"/>
                      <w:b/>
                      <w:bCs/>
                      <w:color w:val="323232"/>
                      <w:sz w:val="20"/>
                      <w:szCs w:val="20"/>
                      <w:lang w:eastAsia="ru-RU"/>
                    </w:rPr>
                    <w:t>адвокат</w:t>
                  </w:r>
                  <w:r w:rsidRPr="0036613C">
                    <w:rPr>
                      <w:rFonts w:ascii="Verdana" w:eastAsia="Times New Roman" w:hAnsi="Verdana" w:cs="Times New Roman"/>
                      <w:color w:val="323232"/>
                      <w:sz w:val="20"/>
                      <w:szCs w:val="20"/>
                      <w:lang w:eastAsia="ru-RU"/>
                    </w:rPr>
                    <w:t xml:space="preserve"> Воробьев Д.А. (город</w:t>
                  </w:r>
                  <w:r w:rsidRPr="0036613C">
                    <w:rPr>
                      <w:rFonts w:ascii="Verdana" w:eastAsia="Times New Roman" w:hAnsi="Verdana" w:cs="Times New Roman"/>
                      <w:b/>
                      <w:bCs/>
                      <w:color w:val="323232"/>
                      <w:sz w:val="20"/>
                      <w:szCs w:val="20"/>
                      <w:lang w:eastAsia="ru-RU"/>
                    </w:rPr>
                    <w:t xml:space="preserve"> Донецк</w:t>
                  </w:r>
                  <w:r w:rsidRPr="0036613C">
                    <w:rPr>
                      <w:rFonts w:ascii="Verdana" w:eastAsia="Times New Roman" w:hAnsi="Verdana" w:cs="Times New Roman"/>
                      <w:color w:val="323232"/>
                      <w:sz w:val="20"/>
                      <w:szCs w:val="20"/>
                      <w:lang w:eastAsia="ru-RU"/>
                    </w:rPr>
                    <w:t>)</w:t>
                  </w:r>
                </w:p>
              </w:tc>
            </w:tr>
            <w:tr w:rsidR="0036613C" w:rsidRPr="0036613C">
              <w:trPr>
                <w:trHeight w:val="5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Перевезення водіями транспортних засобів, що працюють у режимі маршрутних таксі,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десяти до п'ятнадцяти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170-255</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водіями транспортних засобів, що працюють у режимі маршрутних таксі, </w:t>
                  </w:r>
                  <w:r w:rsidRPr="0036613C">
                    <w:rPr>
                      <w:rFonts w:ascii="Verdana" w:eastAsia="Times New Roman" w:hAnsi="Verdana" w:cs="Times New Roman"/>
                      <w:b/>
                      <w:bCs/>
                      <w:color w:val="323232"/>
                      <w:sz w:val="20"/>
                      <w:szCs w:val="20"/>
                      <w:lang w:eastAsia="ru-RU"/>
                    </w:rPr>
                    <w:t>правил</w:t>
                  </w:r>
                  <w:r w:rsidRPr="0036613C">
                    <w:rPr>
                      <w:rFonts w:ascii="Verdana" w:eastAsia="Times New Roman" w:hAnsi="Verdana" w:cs="Times New Roman"/>
                      <w:color w:val="323232"/>
                      <w:sz w:val="20"/>
                      <w:szCs w:val="20"/>
                      <w:lang w:eastAsia="ru-RU"/>
                    </w:rPr>
                    <w:t xml:space="preserve"> зупинки під час здійснення посадки (висадки) пасажирів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п'ятнадцяти до двадцяти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255-340</w:t>
                  </w:r>
                </w:p>
              </w:tc>
            </w:tr>
            <w:tr w:rsidR="0036613C" w:rsidRPr="0036613C">
              <w:trPr>
                <w:trHeight w:val="18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4</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Перевезення пасажирів на автобусному маршруті протяжністю понад п'ятсот кілометрів одним водієм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десяти до п'ятнадцяти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170-255</w:t>
                  </w:r>
                </w:p>
              </w:tc>
            </w:tr>
            <w:tr w:rsidR="0036613C" w:rsidRPr="0036613C">
              <w:trPr>
                <w:trHeight w:val="27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122</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Перевищення</w:t>
                  </w:r>
                  <w:r w:rsidRPr="0036613C">
                    <w:rPr>
                      <w:rFonts w:ascii="Verdana" w:eastAsia="Times New Roman" w:hAnsi="Verdana" w:cs="Times New Roman"/>
                      <w:color w:val="323232"/>
                      <w:sz w:val="20"/>
                      <w:szCs w:val="20"/>
                      <w:lang w:eastAsia="ru-RU"/>
                    </w:rPr>
                    <w:t xml:space="preserve"> водіями транспортних засобів встановлених обмежень </w:t>
                  </w:r>
                  <w:r w:rsidRPr="0036613C">
                    <w:rPr>
                      <w:rFonts w:ascii="Verdana" w:eastAsia="Times New Roman" w:hAnsi="Verdana" w:cs="Times New Roman"/>
                      <w:b/>
                      <w:bCs/>
                      <w:color w:val="323232"/>
                      <w:sz w:val="20"/>
                      <w:szCs w:val="20"/>
                      <w:lang w:eastAsia="ru-RU"/>
                    </w:rPr>
                    <w:t>швидкості</w:t>
                  </w:r>
                  <w:r w:rsidRPr="0036613C">
                    <w:rPr>
                      <w:rFonts w:ascii="Verdana" w:eastAsia="Times New Roman" w:hAnsi="Verdana" w:cs="Times New Roman"/>
                      <w:color w:val="323232"/>
                      <w:sz w:val="20"/>
                      <w:szCs w:val="20"/>
                      <w:lang w:eastAsia="ru-RU"/>
                    </w:rPr>
                    <w:t xml:space="preserve"> руху, проїзд на заборонний сигнал регулювання </w:t>
                  </w:r>
                  <w:r w:rsidRPr="0036613C">
                    <w:rPr>
                      <w:rFonts w:ascii="Verdana" w:eastAsia="Times New Roman" w:hAnsi="Verdana" w:cs="Times New Roman"/>
                      <w:b/>
                      <w:bCs/>
                      <w:color w:val="323232"/>
                      <w:sz w:val="20"/>
                      <w:szCs w:val="20"/>
                      <w:lang w:eastAsia="ru-RU"/>
                    </w:rPr>
                    <w:t>дорожнього руху</w:t>
                  </w:r>
                  <w:r w:rsidRPr="0036613C">
                    <w:rPr>
                      <w:rFonts w:ascii="Verdana" w:eastAsia="Times New Roman" w:hAnsi="Verdana" w:cs="Times New Roman"/>
                      <w:color w:val="323232"/>
                      <w:sz w:val="20"/>
                      <w:szCs w:val="20"/>
                      <w:lang w:eastAsia="ru-RU"/>
                    </w:rPr>
                    <w:t xml:space="preserve"> та порушення інших </w:t>
                  </w:r>
                  <w:r w:rsidRPr="0036613C">
                    <w:rPr>
                      <w:rFonts w:ascii="Verdana" w:eastAsia="Times New Roman" w:hAnsi="Verdana" w:cs="Times New Roman"/>
                      <w:b/>
                      <w:bCs/>
                      <w:color w:val="323232"/>
                      <w:sz w:val="20"/>
                      <w:szCs w:val="20"/>
                      <w:lang w:eastAsia="ru-RU"/>
                    </w:rPr>
                    <w:t>правил</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дорожнього руху</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таблица с </w:t>
                  </w:r>
                  <w:r w:rsidRPr="0036613C">
                    <w:rPr>
                      <w:rFonts w:ascii="Verdana" w:eastAsia="Times New Roman" w:hAnsi="Verdana" w:cs="Times New Roman"/>
                      <w:b/>
                      <w:bCs/>
                      <w:color w:val="323232"/>
                      <w:sz w:val="20"/>
                      <w:szCs w:val="20"/>
                      <w:lang w:eastAsia="ru-RU"/>
                    </w:rPr>
                    <w:t xml:space="preserve">штрафами </w:t>
                  </w:r>
                  <w:r w:rsidRPr="0036613C">
                    <w:rPr>
                      <w:rFonts w:ascii="Verdana" w:eastAsia="Times New Roman" w:hAnsi="Verdana" w:cs="Times New Roman"/>
                      <w:color w:val="323232"/>
                      <w:sz w:val="20"/>
                      <w:szCs w:val="20"/>
                      <w:lang w:eastAsia="ru-RU"/>
                    </w:rPr>
                    <w:t xml:space="preserve">за нарушение </w:t>
                  </w:r>
                  <w:r w:rsidRPr="0036613C">
                    <w:rPr>
                      <w:rFonts w:ascii="Verdana" w:eastAsia="Times New Roman" w:hAnsi="Verdana" w:cs="Times New Roman"/>
                      <w:b/>
                      <w:bCs/>
                      <w:color w:val="323232"/>
                      <w:sz w:val="20"/>
                      <w:szCs w:val="20"/>
                      <w:lang w:eastAsia="ru-RU"/>
                    </w:rPr>
                    <w:t>ПДД Украины</w:t>
                  </w:r>
                  <w:r w:rsidRPr="0036613C">
                    <w:rPr>
                      <w:rFonts w:ascii="Verdana" w:eastAsia="Times New Roman" w:hAnsi="Verdana" w:cs="Times New Roman"/>
                      <w:color w:val="323232"/>
                      <w:sz w:val="20"/>
                      <w:szCs w:val="20"/>
                      <w:lang w:eastAsia="ru-RU"/>
                    </w:rPr>
                    <w:t xml:space="preserve"> по версии КоАП Украины актуально на 15.04.2012 года </w:t>
                  </w:r>
                  <w:r w:rsidRPr="0036613C">
                    <w:rPr>
                      <w:rFonts w:ascii="Verdana" w:eastAsia="Times New Roman" w:hAnsi="Verdana" w:cs="Times New Roman"/>
                      <w:b/>
                      <w:bCs/>
                      <w:color w:val="323232"/>
                      <w:sz w:val="20"/>
                      <w:szCs w:val="20"/>
                      <w:lang w:eastAsia="ru-RU"/>
                    </w:rPr>
                    <w:t>аводакат</w:t>
                  </w:r>
                  <w:r w:rsidRPr="0036613C">
                    <w:rPr>
                      <w:rFonts w:ascii="Verdana" w:eastAsia="Times New Roman" w:hAnsi="Verdana" w:cs="Times New Roman"/>
                      <w:color w:val="323232"/>
                      <w:sz w:val="20"/>
                      <w:szCs w:val="20"/>
                      <w:lang w:eastAsia="ru-RU"/>
                    </w:rPr>
                    <w:t xml:space="preserve"> Воробьев Д.А. (город </w:t>
                  </w:r>
                  <w:r w:rsidRPr="0036613C">
                    <w:rPr>
                      <w:rFonts w:ascii="Verdana" w:eastAsia="Times New Roman" w:hAnsi="Verdana" w:cs="Times New Roman"/>
                      <w:b/>
                      <w:bCs/>
                      <w:color w:val="323232"/>
                      <w:sz w:val="20"/>
                      <w:szCs w:val="20"/>
                      <w:lang w:eastAsia="ru-RU"/>
                    </w:rPr>
                    <w:t>Донецк</w:t>
                  </w:r>
                  <w:r w:rsidRPr="0036613C">
                    <w:rPr>
                      <w:rFonts w:ascii="Verdana" w:eastAsia="Times New Roman" w:hAnsi="Verdana" w:cs="Times New Roman"/>
                      <w:color w:val="323232"/>
                      <w:sz w:val="20"/>
                      <w:szCs w:val="20"/>
                      <w:lang w:eastAsia="ru-RU"/>
                    </w:rPr>
                    <w:t>)</w:t>
                  </w:r>
                </w:p>
              </w:tc>
            </w:tr>
            <w:tr w:rsidR="0036613C" w:rsidRPr="0036613C">
              <w:trPr>
                <w:trHeight w:val="48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Перевищення</w:t>
                  </w:r>
                  <w:r w:rsidRPr="0036613C">
                    <w:rPr>
                      <w:rFonts w:ascii="Verdana" w:eastAsia="Times New Roman" w:hAnsi="Verdana" w:cs="Times New Roman"/>
                      <w:color w:val="323232"/>
                      <w:sz w:val="20"/>
                      <w:szCs w:val="20"/>
                      <w:lang w:eastAsia="ru-RU"/>
                    </w:rPr>
                    <w:t xml:space="preserve"> водіями транспортних засобів встановлених обмежень </w:t>
                  </w:r>
                  <w:r w:rsidRPr="0036613C">
                    <w:rPr>
                      <w:rFonts w:ascii="Verdana" w:eastAsia="Times New Roman" w:hAnsi="Verdana" w:cs="Times New Roman"/>
                      <w:b/>
                      <w:bCs/>
                      <w:color w:val="323232"/>
                      <w:sz w:val="20"/>
                      <w:szCs w:val="20"/>
                      <w:lang w:eastAsia="ru-RU"/>
                    </w:rPr>
                    <w:t>швидкості руху транспортних засобів</w:t>
                  </w:r>
                  <w:r w:rsidRPr="0036613C">
                    <w:rPr>
                      <w:rFonts w:ascii="Verdana" w:eastAsia="Times New Roman" w:hAnsi="Verdana" w:cs="Times New Roman"/>
                      <w:color w:val="323232"/>
                      <w:sz w:val="20"/>
                      <w:szCs w:val="20"/>
                      <w:lang w:eastAsia="ru-RU"/>
                    </w:rPr>
                    <w:t xml:space="preserve"> більш як на двадцять кілометрів на годину, </w:t>
                  </w: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п'ятнадцяти до двадцяти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255-340</w:t>
                  </w:r>
                </w:p>
              </w:tc>
            </w:tr>
            <w:tr w:rsidR="0036613C" w:rsidRPr="0036613C">
              <w:trPr>
                <w:trHeight w:val="8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водіями транспортних засобів правил проїзду перехресть, зупинок транспортних засобів загального користування, проїзд на заборонний сигнал світлофора або жест регулювальника, </w:t>
                  </w:r>
                  <w:r w:rsidRPr="0036613C">
                    <w:rPr>
                      <w:rFonts w:ascii="Verdana" w:eastAsia="Times New Roman" w:hAnsi="Verdana" w:cs="Times New Roman"/>
                      <w:b/>
                      <w:bCs/>
                      <w:color w:val="323232"/>
                      <w:sz w:val="20"/>
                      <w:szCs w:val="20"/>
                      <w:lang w:eastAsia="ru-RU"/>
                    </w:rPr>
                    <w:t>порушення правил</w:t>
                  </w:r>
                  <w:r w:rsidRPr="0036613C">
                    <w:rPr>
                      <w:rFonts w:ascii="Verdana" w:eastAsia="Times New Roman" w:hAnsi="Verdana" w:cs="Times New Roman"/>
                      <w:color w:val="323232"/>
                      <w:sz w:val="20"/>
                      <w:szCs w:val="20"/>
                      <w:lang w:eastAsia="ru-RU"/>
                    </w:rPr>
                    <w:t xml:space="preserve"> обгону і зустрічного роз'їзду, безпечної дистанції або інтервалу, розташування транспортних засобів на проїзній частині, </w:t>
                  </w:r>
                  <w:r w:rsidRPr="0036613C">
                    <w:rPr>
                      <w:rFonts w:ascii="Verdana" w:eastAsia="Times New Roman" w:hAnsi="Verdana" w:cs="Times New Roman"/>
                      <w:b/>
                      <w:bCs/>
                      <w:color w:val="323232"/>
                      <w:sz w:val="20"/>
                      <w:szCs w:val="20"/>
                      <w:lang w:eastAsia="ru-RU"/>
                    </w:rPr>
                    <w:t>порушення правил руху</w:t>
                  </w:r>
                  <w:r w:rsidRPr="0036613C">
                    <w:rPr>
                      <w:rFonts w:ascii="Verdana" w:eastAsia="Times New Roman" w:hAnsi="Verdana" w:cs="Times New Roman"/>
                      <w:color w:val="323232"/>
                      <w:sz w:val="20"/>
                      <w:szCs w:val="20"/>
                      <w:lang w:eastAsia="ru-RU"/>
                    </w:rPr>
                    <w:t xml:space="preserve">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водієм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w:t>
                  </w:r>
                  <w:r w:rsidRPr="0036613C">
                    <w:rPr>
                      <w:rFonts w:ascii="Verdana" w:eastAsia="Times New Roman" w:hAnsi="Verdana" w:cs="Times New Roman"/>
                      <w:b/>
                      <w:bCs/>
                      <w:color w:val="323232"/>
                      <w:sz w:val="20"/>
                      <w:szCs w:val="20"/>
                      <w:lang w:eastAsia="ru-RU"/>
                    </w:rPr>
                    <w:t xml:space="preserve">порушення правил </w:t>
                  </w:r>
                  <w:r w:rsidRPr="0036613C">
                    <w:rPr>
                      <w:rFonts w:ascii="Verdana" w:eastAsia="Times New Roman" w:hAnsi="Verdana" w:cs="Times New Roman"/>
                      <w:color w:val="323232"/>
                      <w:sz w:val="20"/>
                      <w:szCs w:val="20"/>
                      <w:lang w:eastAsia="ru-RU"/>
                    </w:rPr>
                    <w:t>навчальної їзди,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двадцяти п'яти до тридцяти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425-510</w:t>
                  </w:r>
                </w:p>
              </w:tc>
            </w:tr>
            <w:tr w:rsidR="0036613C" w:rsidRPr="0036613C">
              <w:trPr>
                <w:trHeight w:val="57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Перевищення водіями транспортних засобів встановлених обмежень швидкості руху транспортних засобів більш як на п'ятдесят кілометрів на годину, ненадання переваги в русі транспортним засобам аварійно-рятувальних служб, швидкої медичної допомоги, пожежної охорони, міліції, 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w:t>
                  </w:r>
                  <w:r w:rsidRPr="0036613C">
                    <w:rPr>
                      <w:rFonts w:ascii="Verdana" w:eastAsia="Times New Roman" w:hAnsi="Verdana" w:cs="Times New Roman"/>
                      <w:b/>
                      <w:bCs/>
                      <w:color w:val="323232"/>
                      <w:sz w:val="20"/>
                      <w:szCs w:val="20"/>
                      <w:lang w:eastAsia="ru-RU"/>
                    </w:rPr>
                    <w:t>порушення правил руху</w:t>
                  </w:r>
                  <w:r w:rsidRPr="0036613C">
                    <w:rPr>
                      <w:rFonts w:ascii="Verdana" w:eastAsia="Times New Roman" w:hAnsi="Verdana" w:cs="Times New Roman"/>
                      <w:color w:val="323232"/>
                      <w:sz w:val="20"/>
                      <w:szCs w:val="20"/>
                      <w:lang w:eastAsia="ru-RU"/>
                    </w:rPr>
                    <w:t xml:space="preserve"> і зупинки на смузі для маршрутних транспортних засобів, а так само </w:t>
                  </w:r>
                  <w:r w:rsidRPr="0036613C">
                    <w:rPr>
                      <w:rFonts w:ascii="Verdana" w:eastAsia="Times New Roman" w:hAnsi="Verdana" w:cs="Times New Roman"/>
                      <w:b/>
                      <w:bCs/>
                      <w:color w:val="323232"/>
                      <w:sz w:val="20"/>
                      <w:szCs w:val="20"/>
                      <w:lang w:eastAsia="ru-RU"/>
                    </w:rPr>
                    <w:t>порушення правил</w:t>
                  </w:r>
                  <w:r w:rsidRPr="0036613C">
                    <w:rPr>
                      <w:rFonts w:ascii="Verdana" w:eastAsia="Times New Roman" w:hAnsi="Verdana" w:cs="Times New Roman"/>
                      <w:color w:val="323232"/>
                      <w:sz w:val="20"/>
                      <w:szCs w:val="20"/>
                      <w:lang w:eastAsia="ru-RU"/>
                    </w:rPr>
                    <w:t xml:space="preserve"> зупинки, стоянки, що створюють перешкоди </w:t>
                  </w:r>
                  <w:r w:rsidRPr="0036613C">
                    <w:rPr>
                      <w:rFonts w:ascii="Verdana" w:eastAsia="Times New Roman" w:hAnsi="Verdana" w:cs="Times New Roman"/>
                      <w:b/>
                      <w:bCs/>
                      <w:color w:val="323232"/>
                      <w:sz w:val="20"/>
                      <w:szCs w:val="20"/>
                      <w:lang w:eastAsia="ru-RU"/>
                    </w:rPr>
                    <w:t>дорожньому руху</w:t>
                  </w:r>
                  <w:r w:rsidRPr="0036613C">
                    <w:rPr>
                      <w:rFonts w:ascii="Verdana" w:eastAsia="Times New Roman" w:hAnsi="Verdana" w:cs="Times New Roman"/>
                      <w:color w:val="323232"/>
                      <w:sz w:val="20"/>
                      <w:szCs w:val="20"/>
                      <w:lang w:eastAsia="ru-RU"/>
                    </w:rPr>
                    <w:t xml:space="preserve"> або загрозу безпеці руху,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тридцяти до сорока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510-720</w:t>
                  </w:r>
                </w:p>
              </w:tc>
            </w:tr>
            <w:tr w:rsidR="0036613C" w:rsidRPr="0036613C">
              <w:trPr>
                <w:trHeight w:val="5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4</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передбачені частинами першою, другою або третьою цієї статті, що спричинили створення </w:t>
                  </w:r>
                  <w:r w:rsidRPr="0036613C">
                    <w:rPr>
                      <w:rFonts w:ascii="Verdana" w:eastAsia="Times New Roman" w:hAnsi="Verdana" w:cs="Times New Roman"/>
                      <w:b/>
                      <w:bCs/>
                      <w:color w:val="323232"/>
                      <w:sz w:val="20"/>
                      <w:szCs w:val="20"/>
                      <w:lang w:eastAsia="ru-RU"/>
                    </w:rPr>
                    <w:t>аварійної обстановки</w:t>
                  </w:r>
                  <w:r w:rsidRPr="0036613C">
                    <w:rPr>
                      <w:rFonts w:ascii="Verdana" w:eastAsia="Times New Roman" w:hAnsi="Verdana" w:cs="Times New Roman"/>
                      <w:color w:val="323232"/>
                      <w:sz w:val="20"/>
                      <w:szCs w:val="20"/>
                      <w:lang w:eastAsia="ru-RU"/>
                    </w:rPr>
                    <w:t>,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що підтверджені фактичними даними, а саме: поясненнями особи, яка притягається до адміністративної відповідальності, потерпілого, свідків, показань технічних приладів та засобів фото- і відеоспостереження та іншими документами,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сорока до п'ятдесяти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680-850</w:t>
                  </w:r>
                </w:p>
              </w:tc>
            </w:tr>
            <w:tr w:rsidR="0036613C" w:rsidRPr="0036613C">
              <w:trPr>
                <w:trHeight w:val="6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122-2</w:t>
                  </w:r>
                  <w:r w:rsidRPr="0036613C">
                    <w:rPr>
                      <w:rFonts w:ascii="Verdana" w:eastAsia="Times New Roman" w:hAnsi="Verdana" w:cs="Times New Roman"/>
                      <w:color w:val="323232"/>
                      <w:sz w:val="20"/>
                      <w:szCs w:val="20"/>
                      <w:lang w:eastAsia="ru-RU"/>
                    </w:rPr>
                    <w:t>. Невиконання водіями вимог про зупинку</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F64591" w:rsidP="0036613C">
                  <w:pPr>
                    <w:spacing w:after="0" w:line="360" w:lineRule="atLeast"/>
                    <w:rPr>
                      <w:rFonts w:ascii="Verdana" w:eastAsia="Times New Roman" w:hAnsi="Verdana" w:cs="Times New Roman"/>
                      <w:color w:val="323232"/>
                      <w:sz w:val="20"/>
                      <w:szCs w:val="20"/>
                      <w:lang w:eastAsia="ru-RU"/>
                    </w:rPr>
                  </w:pPr>
                  <w:hyperlink w:history="1">
                    <w:r w:rsidR="0036613C" w:rsidRPr="0036613C">
                      <w:rPr>
                        <w:rFonts w:ascii="Verdana" w:eastAsia="Times New Roman" w:hAnsi="Verdana" w:cs="Times New Roman"/>
                        <w:color w:val="00A6DF"/>
                        <w:sz w:val="20"/>
                        <w:szCs w:val="20"/>
                        <w:lang w:eastAsia="ru-RU"/>
                      </w:rPr>
                      <w:t>http://адвокаты.dn.ua</w:t>
                    </w:r>
                  </w:hyperlink>
                </w:p>
              </w:tc>
            </w:tr>
            <w:tr w:rsidR="0036613C" w:rsidRPr="0036613C">
              <w:trPr>
                <w:trHeight w:val="33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Невиконання водіями вимог працівника міліції, а водіями військових транспортних засобів - вимог посадової особи військової інспекції безпеки дорожнього руху Військової служби правопорядку у Збройних Силах України про зупинку транспортного засобу,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дев'яти до одинадцяти неоподатковуваних мінімумів доходів громадян або позбавлення права керування транспортними засобами на строк від трьох до шести місяців.</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153-187</w:t>
                  </w:r>
                </w:p>
              </w:tc>
            </w:tr>
            <w:tr w:rsidR="0036613C" w:rsidRPr="0036613C">
              <w:trPr>
                <w:trHeight w:val="9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122-4</w:t>
                  </w:r>
                  <w:r w:rsidRPr="0036613C">
                    <w:rPr>
                      <w:rFonts w:ascii="Verdana" w:eastAsia="Times New Roman" w:hAnsi="Verdana" w:cs="Times New Roman"/>
                      <w:color w:val="323232"/>
                      <w:sz w:val="20"/>
                      <w:szCs w:val="20"/>
                      <w:lang w:eastAsia="ru-RU"/>
                    </w:rPr>
                    <w:t>. Залишення місця дорожньо-транспортної пригоди</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F64591" w:rsidP="0036613C">
                  <w:pPr>
                    <w:spacing w:after="0" w:line="360" w:lineRule="atLeast"/>
                    <w:rPr>
                      <w:rFonts w:ascii="Verdana" w:eastAsia="Times New Roman" w:hAnsi="Verdana" w:cs="Times New Roman"/>
                      <w:color w:val="323232"/>
                      <w:sz w:val="20"/>
                      <w:szCs w:val="20"/>
                      <w:lang w:eastAsia="ru-RU"/>
                    </w:rPr>
                  </w:pPr>
                  <w:hyperlink w:history="1">
                    <w:r w:rsidR="0036613C" w:rsidRPr="0036613C">
                      <w:rPr>
                        <w:rFonts w:ascii="Verdana" w:eastAsia="Times New Roman" w:hAnsi="Verdana" w:cs="Times New Roman"/>
                        <w:color w:val="00A6DF"/>
                        <w:sz w:val="40"/>
                        <w:szCs w:val="40"/>
                        <w:lang w:eastAsia="ru-RU"/>
                      </w:rPr>
                      <w:t>http://адвокаты.dn.ua</w:t>
                    </w:r>
                  </w:hyperlink>
                </w:p>
              </w:tc>
            </w:tr>
            <w:tr w:rsidR="0036613C" w:rsidRPr="0036613C">
              <w:trPr>
                <w:trHeight w:val="4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Залишення водіями транспортних засобів, іншими учасниками </w:t>
                  </w:r>
                  <w:r w:rsidRPr="0036613C">
                    <w:rPr>
                      <w:rFonts w:ascii="Verdana" w:eastAsia="Times New Roman" w:hAnsi="Verdana" w:cs="Times New Roman"/>
                      <w:b/>
                      <w:bCs/>
                      <w:color w:val="323232"/>
                      <w:sz w:val="20"/>
                      <w:szCs w:val="20"/>
                      <w:lang w:eastAsia="ru-RU"/>
                    </w:rPr>
                    <w:t>дорожнього руху</w:t>
                  </w:r>
                  <w:r w:rsidRPr="0036613C">
                    <w:rPr>
                      <w:rFonts w:ascii="Verdana" w:eastAsia="Times New Roman" w:hAnsi="Verdana" w:cs="Times New Roman"/>
                      <w:color w:val="323232"/>
                      <w:sz w:val="20"/>
                      <w:szCs w:val="20"/>
                      <w:lang w:eastAsia="ru-RU"/>
                    </w:rPr>
                    <w:t xml:space="preserve"> на порушення встановлених правил місця</w:t>
                  </w:r>
                  <w:r w:rsidRPr="0036613C">
                    <w:rPr>
                      <w:rFonts w:ascii="Verdana" w:eastAsia="Times New Roman" w:hAnsi="Verdana" w:cs="Times New Roman"/>
                      <w:b/>
                      <w:bCs/>
                      <w:color w:val="323232"/>
                      <w:sz w:val="20"/>
                      <w:szCs w:val="20"/>
                      <w:lang w:eastAsia="ru-RU"/>
                    </w:rPr>
                    <w:t xml:space="preserve"> дорожньо-транспортної пригоди</w:t>
                  </w:r>
                  <w:r w:rsidRPr="0036613C">
                    <w:rPr>
                      <w:rFonts w:ascii="Verdana" w:eastAsia="Times New Roman" w:hAnsi="Verdana" w:cs="Times New Roman"/>
                      <w:color w:val="323232"/>
                      <w:sz w:val="20"/>
                      <w:szCs w:val="20"/>
                      <w:lang w:eastAsia="ru-RU"/>
                    </w:rPr>
                    <w:t>, до якої вони причетні,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п'ятнадцяти до вісімнадцяти неоподатковуваних мінімумів доходів громадян або громадські роботи на строк від тридцяти до сорока годин, або адміністративний арешт на строк від десяти до п'ятнадцяти діб.</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255-306</w:t>
                  </w:r>
                </w:p>
              </w:tc>
            </w:tr>
            <w:tr w:rsidR="0036613C" w:rsidRPr="0036613C">
              <w:trPr>
                <w:trHeight w:val="18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122-5</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вимог законодавства щодо встановлення і використання спеціальних світлових або звукових сигнальних пристроїв</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before="100" w:beforeAutospacing="1" w:after="100" w:afterAutospacing="1"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Адвокат</w:t>
                  </w:r>
                  <w:r w:rsidRPr="0036613C">
                    <w:rPr>
                      <w:rFonts w:ascii="Verdana" w:eastAsia="Times New Roman" w:hAnsi="Verdana" w:cs="Times New Roman"/>
                      <w:color w:val="323232"/>
                      <w:sz w:val="20"/>
                      <w:szCs w:val="20"/>
                      <w:lang w:eastAsia="ru-RU"/>
                    </w:rPr>
                    <w:t xml:space="preserve"> Воробьев Денис Анатольевич </w:t>
                  </w:r>
                </w:p>
                <w:p w:rsidR="0036613C" w:rsidRPr="0036613C" w:rsidRDefault="0036613C" w:rsidP="0036613C">
                  <w:pPr>
                    <w:spacing w:before="100" w:beforeAutospacing="1" w:after="100" w:afterAutospacing="1"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http://адвокаты.dn.ua/ +380992114505</w:t>
                  </w:r>
                </w:p>
              </w:tc>
            </w:tr>
            <w:tr w:rsidR="0036613C" w:rsidRPr="0036613C">
              <w:trPr>
                <w:trHeight w:val="33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вимог законодавства щодо встановлення і використання на транспортному засобі спеціальних світлових або звукових сигнальних пристроїв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двох тисяч п’ятисот до трьох тисяч неоподатковуваних мінімумів доходів громадян з конфіскацією спеціальних світлових або звукових сигнальних пристроїв.</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FF0000"/>
                      <w:sz w:val="20"/>
                      <w:szCs w:val="20"/>
                      <w:lang w:eastAsia="ru-RU"/>
                    </w:rPr>
                    <w:t>42500-51000</w:t>
                  </w:r>
                </w:p>
              </w:tc>
            </w:tr>
            <w:tr w:rsidR="0036613C" w:rsidRPr="0036613C">
              <w:trPr>
                <w:trHeight w:val="1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123</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водіями транспортних засобів правил проїзду залізничних переїздів</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Адвокат</w:t>
                  </w:r>
                  <w:r w:rsidRPr="0036613C">
                    <w:rPr>
                      <w:rFonts w:ascii="Verdana" w:eastAsia="Times New Roman" w:hAnsi="Verdana" w:cs="Times New Roman"/>
                      <w:color w:val="323232"/>
                      <w:sz w:val="20"/>
                      <w:szCs w:val="20"/>
                      <w:lang w:eastAsia="ru-RU"/>
                    </w:rPr>
                    <w:t xml:space="preserve"> Донецк Воробьев Денис Анатольевич, +380992114505</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В'їзд водіїв на залізничний переїзд на заборонений сигнал світлофора або жест регулювальника чи чергового по переїзду, при закритому шлагбаумі або коли до переїзду наближається поїзд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 розмірі від двадцяти до двадцяти п'яти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340-425</w:t>
                  </w:r>
                </w:p>
              </w:tc>
            </w:tr>
            <w:tr w:rsidR="0036613C" w:rsidRPr="0036613C">
              <w:trPr>
                <w:trHeight w:val="249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Інші </w:t>
                  </w:r>
                  <w:r w:rsidRPr="0036613C">
                    <w:rPr>
                      <w:rFonts w:ascii="Verdana" w:eastAsia="Times New Roman" w:hAnsi="Verdana" w:cs="Times New Roman"/>
                      <w:b/>
                      <w:bCs/>
                      <w:color w:val="323232"/>
                      <w:sz w:val="20"/>
                      <w:szCs w:val="20"/>
                      <w:lang w:eastAsia="ru-RU"/>
                    </w:rPr>
                    <w:t>порушення правил</w:t>
                  </w:r>
                  <w:r w:rsidRPr="0036613C">
                    <w:rPr>
                      <w:rFonts w:ascii="Verdana" w:eastAsia="Times New Roman" w:hAnsi="Verdana" w:cs="Times New Roman"/>
                      <w:color w:val="323232"/>
                      <w:sz w:val="20"/>
                      <w:szCs w:val="20"/>
                      <w:lang w:eastAsia="ru-RU"/>
                    </w:rPr>
                    <w:t xml:space="preserve"> проїзду залізничних переїздів, крім передбачених частиною першою цієї статті,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п'ятнадцяти до двадцяти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255-340</w:t>
                  </w:r>
                </w:p>
              </w:tc>
            </w:tr>
            <w:tr w:rsidR="0036613C" w:rsidRPr="0036613C">
              <w:trPr>
                <w:trHeight w:val="4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передбачені частиною першою або другою цієї статті, що спричинили створення </w:t>
                  </w:r>
                  <w:r w:rsidRPr="0036613C">
                    <w:rPr>
                      <w:rFonts w:ascii="Verdana" w:eastAsia="Times New Roman" w:hAnsi="Verdana" w:cs="Times New Roman"/>
                      <w:b/>
                      <w:bCs/>
                      <w:color w:val="323232"/>
                      <w:sz w:val="20"/>
                      <w:szCs w:val="20"/>
                      <w:lang w:eastAsia="ru-RU"/>
                    </w:rPr>
                    <w:t>аварійної обстановки</w:t>
                  </w:r>
                  <w:r w:rsidRPr="0036613C">
                    <w:rPr>
                      <w:rFonts w:ascii="Verdana" w:eastAsia="Times New Roman" w:hAnsi="Verdana" w:cs="Times New Roman"/>
                      <w:color w:val="323232"/>
                      <w:sz w:val="20"/>
                      <w:szCs w:val="20"/>
                      <w:lang w:eastAsia="ru-RU"/>
                    </w:rPr>
                    <w:t xml:space="preserve"> та підтверджені фактичними даними, а саме: поясненнями особи, яка притягається до адміністративної відповідальності, свідків, показань технічних приладів та засобів фото- і відеоспостереження та іншими документами,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двадцяти до сорока неоподатковуваних мінімумів доходів громадян або позбавлення права керування транспортними засобами на строк від одного до двох років, або громадські роботи на строк від сорока до шістдесяти годин.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340-680</w:t>
                  </w:r>
                </w:p>
              </w:tc>
            </w:tr>
            <w:tr w:rsidR="0036613C" w:rsidRPr="0036613C">
              <w:trPr>
                <w:trHeight w:val="27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124</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Порушення правил дорожнього руху</w:t>
                  </w:r>
                  <w:r w:rsidRPr="0036613C">
                    <w:rPr>
                      <w:rFonts w:ascii="Verdana" w:eastAsia="Times New Roman" w:hAnsi="Verdana" w:cs="Times New Roman"/>
                      <w:color w:val="323232"/>
                      <w:sz w:val="20"/>
                      <w:szCs w:val="20"/>
                      <w:lang w:eastAsia="ru-RU"/>
                    </w:rPr>
                    <w:t>, що спричинило пошкодження транспортних засобів, вантажу, автомобільних доріг, вулиць, залізничних переїздів, дорожніх споруд чи іншого майна</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Обжалование </w:t>
                  </w:r>
                  <w:r w:rsidRPr="0036613C">
                    <w:rPr>
                      <w:rFonts w:ascii="Verdana" w:eastAsia="Times New Roman" w:hAnsi="Verdana" w:cs="Times New Roman"/>
                      <w:b/>
                      <w:bCs/>
                      <w:color w:val="323232"/>
                      <w:sz w:val="20"/>
                      <w:szCs w:val="20"/>
                      <w:lang w:eastAsia="ru-RU"/>
                    </w:rPr>
                    <w:t>штрафов за нарушение ПДД Украины</w:t>
                  </w:r>
                  <w:r w:rsidRPr="0036613C">
                    <w:rPr>
                      <w:rFonts w:ascii="Verdana" w:eastAsia="Times New Roman" w:hAnsi="Verdana" w:cs="Times New Roman"/>
                      <w:color w:val="323232"/>
                      <w:sz w:val="20"/>
                      <w:szCs w:val="20"/>
                      <w:lang w:eastAsia="ru-RU"/>
                    </w:rPr>
                    <w:t xml:space="preserve"> как в ГАИ так и в судах Украины http://</w:t>
                  </w:r>
                  <w:r w:rsidRPr="0036613C">
                    <w:rPr>
                      <w:rFonts w:ascii="Verdana" w:eastAsia="Times New Roman" w:hAnsi="Verdana" w:cs="Times New Roman"/>
                      <w:b/>
                      <w:bCs/>
                      <w:color w:val="323232"/>
                      <w:sz w:val="20"/>
                      <w:szCs w:val="20"/>
                      <w:lang w:eastAsia="ru-RU"/>
                    </w:rPr>
                    <w:t>адвокаты</w:t>
                  </w:r>
                  <w:r w:rsidRPr="0036613C">
                    <w:rPr>
                      <w:rFonts w:ascii="Verdana" w:eastAsia="Times New Roman" w:hAnsi="Verdana" w:cs="Times New Roman"/>
                      <w:color w:val="323232"/>
                      <w:sz w:val="20"/>
                      <w:szCs w:val="20"/>
                      <w:lang w:eastAsia="ru-RU"/>
                    </w:rPr>
                    <w:t>.dn.ua/</w:t>
                  </w:r>
                </w:p>
              </w:tc>
            </w:tr>
            <w:tr w:rsidR="0036613C" w:rsidRPr="0036613C">
              <w:trPr>
                <w:trHeight w:val="39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учасниками </w:t>
                  </w:r>
                  <w:r w:rsidRPr="0036613C">
                    <w:rPr>
                      <w:rFonts w:ascii="Verdana" w:eastAsia="Times New Roman" w:hAnsi="Verdana" w:cs="Times New Roman"/>
                      <w:b/>
                      <w:bCs/>
                      <w:color w:val="323232"/>
                      <w:sz w:val="20"/>
                      <w:szCs w:val="20"/>
                      <w:lang w:eastAsia="ru-RU"/>
                    </w:rPr>
                    <w:t>дорожнього руху</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правил</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дорожнього руху</w:t>
                  </w:r>
                  <w:r w:rsidRPr="0036613C">
                    <w:rPr>
                      <w:rFonts w:ascii="Verdana" w:eastAsia="Times New Roman" w:hAnsi="Verdana" w:cs="Times New Roman"/>
                      <w:color w:val="323232"/>
                      <w:sz w:val="20"/>
                      <w:szCs w:val="20"/>
                      <w:lang w:eastAsia="ru-RU"/>
                    </w:rPr>
                    <w:t>, що спричинило пошкодження транспортних засобів, вантажу, автомобільних доріг, вулиць, залізничних переїздів, дорожніх споруд чи іншого майна,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двадцяти до двадцяти п'яти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340-425</w:t>
                  </w:r>
                </w:p>
              </w:tc>
            </w:tr>
            <w:tr w:rsidR="0036613C" w:rsidRPr="0036613C">
              <w:trPr>
                <w:trHeight w:val="1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125</w:t>
                  </w:r>
                  <w:r w:rsidRPr="0036613C">
                    <w:rPr>
                      <w:rFonts w:ascii="Verdana" w:eastAsia="Times New Roman" w:hAnsi="Verdana" w:cs="Times New Roman"/>
                      <w:color w:val="323232"/>
                      <w:sz w:val="20"/>
                      <w:szCs w:val="20"/>
                      <w:lang w:eastAsia="ru-RU"/>
                    </w:rPr>
                    <w:t>. Інші порушення правил дорожнього руху</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Інші </w:t>
                  </w:r>
                  <w:r w:rsidRPr="0036613C">
                    <w:rPr>
                      <w:rFonts w:ascii="Verdana" w:eastAsia="Times New Roman" w:hAnsi="Verdana" w:cs="Times New Roman"/>
                      <w:b/>
                      <w:bCs/>
                      <w:color w:val="323232"/>
                      <w:sz w:val="20"/>
                      <w:szCs w:val="20"/>
                      <w:lang w:eastAsia="ru-RU"/>
                    </w:rPr>
                    <w:t>порушення правил дорожнього руху</w:t>
                  </w:r>
                  <w:r w:rsidRPr="0036613C">
                    <w:rPr>
                      <w:rFonts w:ascii="Verdana" w:eastAsia="Times New Roman" w:hAnsi="Verdana" w:cs="Times New Roman"/>
                      <w:color w:val="323232"/>
                      <w:sz w:val="20"/>
                      <w:szCs w:val="20"/>
                      <w:lang w:eastAsia="ru-RU"/>
                    </w:rPr>
                    <w:t>, крім передбачених статтями 121-128, частинами першою і другою статті 129, статтями 139 і 140 цього Кодексу,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тягнуть за собою попередження.</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r w:rsidR="0036613C" w:rsidRPr="0036613C">
              <w:trPr>
                <w:trHeight w:val="24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126</w:t>
                  </w:r>
                  <w:r w:rsidRPr="0036613C">
                    <w:rPr>
                      <w:rFonts w:ascii="Verdana" w:eastAsia="Times New Roman" w:hAnsi="Verdana" w:cs="Times New Roman"/>
                      <w:color w:val="323232"/>
                      <w:sz w:val="20"/>
                      <w:szCs w:val="20"/>
                      <w:lang w:eastAsia="ru-RU"/>
                    </w:rPr>
                    <w:t>.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таблица с </w:t>
                  </w:r>
                  <w:r w:rsidRPr="0036613C">
                    <w:rPr>
                      <w:rFonts w:ascii="Verdana" w:eastAsia="Times New Roman" w:hAnsi="Verdana" w:cs="Times New Roman"/>
                      <w:b/>
                      <w:bCs/>
                      <w:color w:val="323232"/>
                      <w:sz w:val="20"/>
                      <w:szCs w:val="20"/>
                      <w:lang w:eastAsia="ru-RU"/>
                    </w:rPr>
                    <w:t>штрафами за нарушение ПДД Украины</w:t>
                  </w:r>
                  <w:r w:rsidRPr="0036613C">
                    <w:rPr>
                      <w:rFonts w:ascii="Verdana" w:eastAsia="Times New Roman" w:hAnsi="Verdana" w:cs="Times New Roman"/>
                      <w:color w:val="323232"/>
                      <w:sz w:val="20"/>
                      <w:szCs w:val="20"/>
                      <w:lang w:eastAsia="ru-RU"/>
                    </w:rPr>
                    <w:t xml:space="preserve"> по версии КоАП Украины актуально на 15.04.</w:t>
                  </w:r>
                  <w:r w:rsidRPr="0036613C">
                    <w:rPr>
                      <w:rFonts w:ascii="Verdana" w:eastAsia="Times New Roman" w:hAnsi="Verdana" w:cs="Times New Roman"/>
                      <w:b/>
                      <w:bCs/>
                      <w:color w:val="323232"/>
                      <w:sz w:val="20"/>
                      <w:szCs w:val="20"/>
                      <w:lang w:eastAsia="ru-RU"/>
                    </w:rPr>
                    <w:t xml:space="preserve">2012 </w:t>
                  </w:r>
                  <w:r w:rsidRPr="0036613C">
                    <w:rPr>
                      <w:rFonts w:ascii="Verdana" w:eastAsia="Times New Roman" w:hAnsi="Verdana" w:cs="Times New Roman"/>
                      <w:color w:val="323232"/>
                      <w:sz w:val="20"/>
                      <w:szCs w:val="20"/>
                      <w:lang w:eastAsia="ru-RU"/>
                    </w:rPr>
                    <w:t xml:space="preserve">года </w:t>
                  </w:r>
                  <w:r w:rsidRPr="0036613C">
                    <w:rPr>
                      <w:rFonts w:ascii="Verdana" w:eastAsia="Times New Roman" w:hAnsi="Verdana" w:cs="Times New Roman"/>
                      <w:b/>
                      <w:bCs/>
                      <w:color w:val="323232"/>
                      <w:sz w:val="20"/>
                      <w:szCs w:val="20"/>
                      <w:lang w:eastAsia="ru-RU"/>
                    </w:rPr>
                    <w:t>авдоакат</w:t>
                  </w:r>
                  <w:r w:rsidRPr="0036613C">
                    <w:rPr>
                      <w:rFonts w:ascii="Verdana" w:eastAsia="Times New Roman" w:hAnsi="Verdana" w:cs="Times New Roman"/>
                      <w:color w:val="323232"/>
                      <w:sz w:val="20"/>
                      <w:szCs w:val="20"/>
                      <w:lang w:eastAsia="ru-RU"/>
                    </w:rPr>
                    <w:t xml:space="preserve"> Воробьев Д.А. (город </w:t>
                  </w:r>
                  <w:r w:rsidRPr="0036613C">
                    <w:rPr>
                      <w:rFonts w:ascii="Verdana" w:eastAsia="Times New Roman" w:hAnsi="Verdana" w:cs="Times New Roman"/>
                      <w:b/>
                      <w:bCs/>
                      <w:color w:val="323232"/>
                      <w:sz w:val="20"/>
                      <w:szCs w:val="20"/>
                      <w:lang w:eastAsia="ru-RU"/>
                    </w:rPr>
                    <w:t>Донецк</w:t>
                  </w:r>
                  <w:r w:rsidRPr="0036613C">
                    <w:rPr>
                      <w:rFonts w:ascii="Verdana" w:eastAsia="Times New Roman" w:hAnsi="Verdana" w:cs="Times New Roman"/>
                      <w:color w:val="323232"/>
                      <w:sz w:val="20"/>
                      <w:szCs w:val="20"/>
                      <w:lang w:eastAsia="ru-RU"/>
                    </w:rPr>
                    <w:t>)</w:t>
                  </w:r>
                </w:p>
              </w:tc>
            </w:tr>
            <w:tr w:rsidR="0036613C" w:rsidRPr="0036613C">
              <w:trPr>
                <w:trHeight w:val="4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Керування транспортним засобом особою, яка не має при собі або не пред'явила для перевірки </w:t>
                  </w:r>
                  <w:r w:rsidRPr="0036613C">
                    <w:rPr>
                      <w:rFonts w:ascii="Verdana" w:eastAsia="Times New Roman" w:hAnsi="Verdana" w:cs="Times New Roman"/>
                      <w:b/>
                      <w:bCs/>
                      <w:color w:val="323232"/>
                      <w:sz w:val="20"/>
                      <w:szCs w:val="20"/>
                      <w:lang w:eastAsia="ru-RU"/>
                    </w:rPr>
                    <w:t>посвідчення водія</w:t>
                  </w:r>
                  <w:r w:rsidRPr="0036613C">
                    <w:rPr>
                      <w:rFonts w:ascii="Verdana" w:eastAsia="Times New Roman" w:hAnsi="Verdana" w:cs="Times New Roman"/>
                      <w:color w:val="323232"/>
                      <w:sz w:val="20"/>
                      <w:szCs w:val="20"/>
                      <w:lang w:eastAsia="ru-RU"/>
                    </w:rPr>
                    <w:t xml:space="preserve"> відповідної категорії, реєстраційного документа на транспортний засіб, а у випадках, передбачених законодавством, ліцензійної картки на транспортний засіб, а також поліса (договору) обов'язкового </w:t>
                  </w:r>
                  <w:r w:rsidRPr="0036613C">
                    <w:rPr>
                      <w:rFonts w:ascii="Verdana" w:eastAsia="Times New Roman" w:hAnsi="Verdana" w:cs="Times New Roman"/>
                      <w:b/>
                      <w:bCs/>
                      <w:color w:val="323232"/>
                      <w:sz w:val="20"/>
                      <w:szCs w:val="20"/>
                      <w:lang w:eastAsia="ru-RU"/>
                    </w:rPr>
                    <w:t>страхування</w:t>
                  </w:r>
                  <w:r w:rsidRPr="0036613C">
                    <w:rPr>
                      <w:rFonts w:ascii="Verdana" w:eastAsia="Times New Roman" w:hAnsi="Verdana" w:cs="Times New Roman"/>
                      <w:color w:val="323232"/>
                      <w:sz w:val="20"/>
                      <w:szCs w:val="20"/>
                      <w:lang w:eastAsia="ru-RU"/>
                    </w:rPr>
                    <w:t xml:space="preserve"> цивільно-правової відповідальності власників наземних транспортних засобів (страхового сертифіката "Зелена картка"),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двадцяти п'яти до п'ятдесяти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425-850</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Керування транспортним засобом особою,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тридцяти до тридцяти п'яти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510-595</w:t>
                  </w:r>
                </w:p>
              </w:tc>
            </w:tr>
            <w:tr w:rsidR="0036613C" w:rsidRPr="0036613C">
              <w:trPr>
                <w:trHeight w:val="18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Керування транспортним засобом особою, позбавленою права керування транспортними засобами,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тридцяти до п'ятдесяти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510-850</w:t>
                  </w:r>
                </w:p>
              </w:tc>
            </w:tr>
            <w:tr w:rsidR="0036613C" w:rsidRPr="0036613C">
              <w:trPr>
                <w:trHeight w:val="39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127-1</w:t>
                  </w:r>
                  <w:r w:rsidRPr="0036613C">
                    <w:rPr>
                      <w:rFonts w:ascii="Verdana" w:eastAsia="Times New Roman" w:hAnsi="Verdana" w:cs="Times New Roman"/>
                      <w:color w:val="323232"/>
                      <w:sz w:val="20"/>
                      <w:szCs w:val="20"/>
                      <w:lang w:eastAsia="ru-RU"/>
                    </w:rPr>
                    <w:t xml:space="preserve">. </w:t>
                  </w:r>
                  <w:r w:rsidRPr="0036613C">
                    <w:rPr>
                      <w:rFonts w:ascii="Verdana" w:eastAsia="Times New Roman" w:hAnsi="Verdana" w:cs="Times New Roman"/>
                      <w:b/>
                      <w:bCs/>
                      <w:color w:val="323232"/>
                      <w:sz w:val="20"/>
                      <w:szCs w:val="20"/>
                      <w:lang w:eastAsia="ru-RU"/>
                    </w:rPr>
                    <w:t>Порушення</w:t>
                  </w:r>
                  <w:r w:rsidRPr="0036613C">
                    <w:rPr>
                      <w:rFonts w:ascii="Verdana" w:eastAsia="Times New Roman" w:hAnsi="Verdana" w:cs="Times New Roman"/>
                      <w:color w:val="323232"/>
                      <w:sz w:val="20"/>
                      <w:szCs w:val="20"/>
                      <w:lang w:eastAsia="ru-RU"/>
                    </w:rPr>
                    <w:t xml:space="preserve">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w:t>
                  </w:r>
                  <w:r w:rsidRPr="0036613C">
                    <w:rPr>
                      <w:rFonts w:ascii="Verdana" w:eastAsia="Times New Roman" w:hAnsi="Verdana" w:cs="Times New Roman"/>
                      <w:b/>
                      <w:bCs/>
                      <w:color w:val="323232"/>
                      <w:sz w:val="20"/>
                      <w:szCs w:val="20"/>
                      <w:lang w:eastAsia="ru-RU"/>
                    </w:rPr>
                    <w:t>страхування</w:t>
                  </w:r>
                  <w:r w:rsidRPr="0036613C">
                    <w:rPr>
                      <w:rFonts w:ascii="Verdana" w:eastAsia="Times New Roman" w:hAnsi="Verdana" w:cs="Times New Roman"/>
                      <w:color w:val="323232"/>
                      <w:sz w:val="20"/>
                      <w:szCs w:val="20"/>
                      <w:lang w:eastAsia="ru-RU"/>
                    </w:rPr>
                    <w:t xml:space="preserve"> цивільно-правової відповідальності власників наземних транспортних засобів</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Адвокат Донецк</w:t>
                  </w:r>
                  <w:r w:rsidRPr="0036613C">
                    <w:rPr>
                      <w:rFonts w:ascii="Verdana" w:eastAsia="Times New Roman" w:hAnsi="Verdana" w:cs="Times New Roman"/>
                      <w:color w:val="323232"/>
                      <w:sz w:val="20"/>
                      <w:szCs w:val="20"/>
                      <w:lang w:eastAsia="ru-RU"/>
                    </w:rPr>
                    <w:t xml:space="preserve"> Воробьев Денис Анатольевич, +380992114505 http://</w:t>
                  </w:r>
                  <w:r w:rsidRPr="0036613C">
                    <w:rPr>
                      <w:rFonts w:ascii="Verdana" w:eastAsia="Times New Roman" w:hAnsi="Verdana" w:cs="Times New Roman"/>
                      <w:b/>
                      <w:bCs/>
                      <w:color w:val="323232"/>
                      <w:sz w:val="20"/>
                      <w:szCs w:val="20"/>
                      <w:lang w:eastAsia="ru-RU"/>
                    </w:rPr>
                    <w:t>адвокаты</w:t>
                  </w:r>
                  <w:r w:rsidRPr="0036613C">
                    <w:rPr>
                      <w:rFonts w:ascii="Verdana" w:eastAsia="Times New Roman" w:hAnsi="Verdana" w:cs="Times New Roman"/>
                      <w:color w:val="323232"/>
                      <w:sz w:val="20"/>
                      <w:szCs w:val="20"/>
                      <w:lang w:eastAsia="ru-RU"/>
                    </w:rPr>
                    <w:t>.dn.ua/</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Видача документа про технічну справність транспортного засобу, що підлягає </w:t>
                  </w:r>
                  <w:r w:rsidRPr="0036613C">
                    <w:rPr>
                      <w:rFonts w:ascii="Verdana" w:eastAsia="Times New Roman" w:hAnsi="Verdana" w:cs="Times New Roman"/>
                      <w:b/>
                      <w:bCs/>
                      <w:color w:val="323232"/>
                      <w:sz w:val="20"/>
                      <w:szCs w:val="20"/>
                      <w:lang w:eastAsia="ru-RU"/>
                    </w:rPr>
                    <w:t>обов'язковому технічному контролю</w:t>
                  </w:r>
                  <w:r w:rsidRPr="0036613C">
                    <w:rPr>
                      <w:rFonts w:ascii="Verdana" w:eastAsia="Times New Roman" w:hAnsi="Verdana" w:cs="Times New Roman"/>
                      <w:color w:val="323232"/>
                      <w:sz w:val="20"/>
                      <w:szCs w:val="20"/>
                      <w:lang w:eastAsia="ru-RU"/>
                    </w:rPr>
                    <w:t xml:space="preserve">, з порушенням порядку проведення перевірки </w:t>
                  </w:r>
                  <w:r w:rsidRPr="0036613C">
                    <w:rPr>
                      <w:rFonts w:ascii="Verdana" w:eastAsia="Times New Roman" w:hAnsi="Verdana" w:cs="Times New Roman"/>
                      <w:b/>
                      <w:bCs/>
                      <w:color w:val="323232"/>
                      <w:sz w:val="20"/>
                      <w:szCs w:val="20"/>
                      <w:lang w:eastAsia="ru-RU"/>
                    </w:rPr>
                    <w:t>технічного стану</w:t>
                  </w:r>
                  <w:r w:rsidRPr="0036613C">
                    <w:rPr>
                      <w:rFonts w:ascii="Verdana" w:eastAsia="Times New Roman" w:hAnsi="Verdana" w:cs="Times New Roman"/>
                      <w:color w:val="323232"/>
                      <w:sz w:val="20"/>
                      <w:szCs w:val="20"/>
                      <w:lang w:eastAsia="ru-RU"/>
                    </w:rPr>
                    <w:t xml:space="preserve"> такого транспортного засобу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 xml:space="preserve">штрафу </w:t>
                  </w:r>
                  <w:r w:rsidRPr="0036613C">
                    <w:rPr>
                      <w:rFonts w:ascii="Verdana" w:eastAsia="Times New Roman" w:hAnsi="Verdana" w:cs="Times New Roman"/>
                      <w:color w:val="323232"/>
                      <w:sz w:val="20"/>
                      <w:szCs w:val="20"/>
                      <w:lang w:eastAsia="ru-RU"/>
                    </w:rPr>
                    <w:t>на посадових осіб від вісімдесяти до ста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1360-1700</w:t>
                  </w:r>
                </w:p>
              </w:tc>
            </w:tr>
            <w:tr w:rsidR="0036613C" w:rsidRPr="0036613C">
              <w:trPr>
                <w:trHeight w:val="21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Видача документа про технічну справність транспортного засобу, що підлягає </w:t>
                  </w:r>
                  <w:r w:rsidRPr="0036613C">
                    <w:rPr>
                      <w:rFonts w:ascii="Verdana" w:eastAsia="Times New Roman" w:hAnsi="Verdana" w:cs="Times New Roman"/>
                      <w:b/>
                      <w:bCs/>
                      <w:color w:val="323232"/>
                      <w:sz w:val="20"/>
                      <w:szCs w:val="20"/>
                      <w:lang w:eastAsia="ru-RU"/>
                    </w:rPr>
                    <w:t>обов'язковому технічному контролю</w:t>
                  </w:r>
                  <w:r w:rsidRPr="0036613C">
                    <w:rPr>
                      <w:rFonts w:ascii="Verdana" w:eastAsia="Times New Roman" w:hAnsi="Verdana" w:cs="Times New Roman"/>
                      <w:color w:val="323232"/>
                      <w:sz w:val="20"/>
                      <w:szCs w:val="20"/>
                      <w:lang w:eastAsia="ru-RU"/>
                    </w:rPr>
                    <w:t>, без проведення перевірки його технічного стану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на посадових осіб від ста до ста двадцяти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1700-2040</w:t>
                  </w:r>
                </w:p>
              </w:tc>
            </w:tr>
            <w:tr w:rsidR="0036613C" w:rsidRPr="0036613C">
              <w:trPr>
                <w:trHeight w:val="24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Видача спеціального знака державного зразка з </w:t>
                  </w:r>
                  <w:r w:rsidRPr="0036613C">
                    <w:rPr>
                      <w:rFonts w:ascii="Verdana" w:eastAsia="Times New Roman" w:hAnsi="Verdana" w:cs="Times New Roman"/>
                      <w:b/>
                      <w:bCs/>
                      <w:color w:val="323232"/>
                      <w:sz w:val="20"/>
                      <w:szCs w:val="20"/>
                      <w:lang w:eastAsia="ru-RU"/>
                    </w:rPr>
                    <w:t>порушенням</w:t>
                  </w:r>
                  <w:r w:rsidRPr="0036613C">
                    <w:rPr>
                      <w:rFonts w:ascii="Verdana" w:eastAsia="Times New Roman" w:hAnsi="Verdana" w:cs="Times New Roman"/>
                      <w:color w:val="323232"/>
                      <w:sz w:val="20"/>
                      <w:szCs w:val="20"/>
                      <w:lang w:eastAsia="ru-RU"/>
                    </w:rPr>
                    <w:t xml:space="preserve"> встановленого Законом порядку укладення договору обов'язкового </w:t>
                  </w:r>
                  <w:r w:rsidRPr="0036613C">
                    <w:rPr>
                      <w:rFonts w:ascii="Verdana" w:eastAsia="Times New Roman" w:hAnsi="Verdana" w:cs="Times New Roman"/>
                      <w:b/>
                      <w:bCs/>
                      <w:color w:val="323232"/>
                      <w:sz w:val="20"/>
                      <w:szCs w:val="20"/>
                      <w:lang w:eastAsia="ru-RU"/>
                    </w:rPr>
                    <w:t>страхування</w:t>
                  </w:r>
                  <w:r w:rsidRPr="0036613C">
                    <w:rPr>
                      <w:rFonts w:ascii="Verdana" w:eastAsia="Times New Roman" w:hAnsi="Verdana" w:cs="Times New Roman"/>
                      <w:color w:val="323232"/>
                      <w:sz w:val="20"/>
                      <w:szCs w:val="20"/>
                      <w:lang w:eastAsia="ru-RU"/>
                    </w:rPr>
                    <w:t xml:space="preserve"> цивільно-правової відповідальності власників наземних транспортних засобів, що підлягають обов'язковому технічному контролю,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 xml:space="preserve">штрафу </w:t>
                  </w:r>
                  <w:r w:rsidRPr="0036613C">
                    <w:rPr>
                      <w:rFonts w:ascii="Verdana" w:eastAsia="Times New Roman" w:hAnsi="Verdana" w:cs="Times New Roman"/>
                      <w:color w:val="323232"/>
                      <w:sz w:val="20"/>
                      <w:szCs w:val="20"/>
                      <w:lang w:eastAsia="ru-RU"/>
                    </w:rPr>
                    <w:t>на посадових осіб від ста до ста двадцяти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1700-2040</w:t>
                  </w:r>
                </w:p>
              </w:tc>
            </w:tr>
            <w:tr w:rsidR="0036613C" w:rsidRPr="0036613C">
              <w:trPr>
                <w:trHeight w:val="42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129</w:t>
                  </w:r>
                  <w:r w:rsidRPr="0036613C">
                    <w:rPr>
                      <w:rFonts w:ascii="Verdana" w:eastAsia="Times New Roman" w:hAnsi="Verdana" w:cs="Times New Roman"/>
                      <w:color w:val="323232"/>
                      <w:sz w:val="20"/>
                      <w:szCs w:val="20"/>
                      <w:lang w:eastAsia="ru-RU"/>
                    </w:rPr>
                    <w:t>.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Воробьев Денис Анатольевич, </w:t>
                  </w:r>
                  <w:r w:rsidRPr="0036613C">
                    <w:rPr>
                      <w:rFonts w:ascii="Verdana" w:eastAsia="Times New Roman" w:hAnsi="Verdana" w:cs="Times New Roman"/>
                      <w:b/>
                      <w:bCs/>
                      <w:color w:val="323232"/>
                      <w:sz w:val="20"/>
                      <w:szCs w:val="20"/>
                      <w:lang w:eastAsia="ru-RU"/>
                    </w:rPr>
                    <w:t>адвокат Донецк</w:t>
                  </w:r>
                  <w:r w:rsidRPr="0036613C">
                    <w:rPr>
                      <w:rFonts w:ascii="Verdana" w:eastAsia="Times New Roman" w:hAnsi="Verdana" w:cs="Times New Roman"/>
                      <w:color w:val="323232"/>
                      <w:sz w:val="20"/>
                      <w:szCs w:val="20"/>
                      <w:lang w:eastAsia="ru-RU"/>
                    </w:rPr>
                    <w:t>, +380992114505, http://</w:t>
                  </w:r>
                  <w:r w:rsidRPr="0036613C">
                    <w:rPr>
                      <w:rFonts w:ascii="Verdana" w:eastAsia="Times New Roman" w:hAnsi="Verdana" w:cs="Times New Roman"/>
                      <w:b/>
                      <w:bCs/>
                      <w:color w:val="323232"/>
                      <w:sz w:val="20"/>
                      <w:szCs w:val="20"/>
                      <w:lang w:eastAsia="ru-RU"/>
                    </w:rPr>
                    <w:t>адвокаты</w:t>
                  </w:r>
                  <w:r w:rsidRPr="0036613C">
                    <w:rPr>
                      <w:rFonts w:ascii="Verdana" w:eastAsia="Times New Roman" w:hAnsi="Verdana" w:cs="Times New Roman"/>
                      <w:color w:val="323232"/>
                      <w:sz w:val="20"/>
                      <w:szCs w:val="20"/>
                      <w:lang w:eastAsia="ru-RU"/>
                    </w:rPr>
                    <w:t>.dn.ua/</w:t>
                  </w:r>
                </w:p>
              </w:tc>
            </w:tr>
            <w:tr w:rsidR="0036613C" w:rsidRPr="0036613C">
              <w:trPr>
                <w:trHeight w:val="45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Допуск до керування транспортними засобами водіїв, які перебувають у стані алкогольного, наркотичного чи іншого сп'яніння, або у хворобливому стані, або під впливом лікарських препаратів, що знижують їх увагу та швидкість реакції, або таких, що не пройшли у встановлений строк медичного огляду,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на посадових осіб, відповідальних за технічний стан, обладнання, експлуатацію транспортних засобів, громадян - суб'єктів господарської діяльності від двадцяти п'яти до п'ятдесяти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425-850</w:t>
                  </w:r>
                </w:p>
              </w:tc>
            </w:tr>
            <w:tr w:rsidR="0036613C" w:rsidRPr="0036613C">
              <w:trPr>
                <w:trHeight w:val="45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Допуск до керування транспортним засобом особи, яка не має права на керування транспортним засобом,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на посадових осіб, відповідальних за технічний стан, обладнання, експлуатацію транспортних засобів, громадян - суб'єктів господарської діяльності від двадцяти до сорока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340-680</w:t>
                  </w:r>
                </w:p>
              </w:tc>
            </w:tr>
            <w:tr w:rsidR="0036613C" w:rsidRPr="0036613C">
              <w:trPr>
                <w:trHeight w:val="30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Допуск до керування річковим або маломірним судном осіб, які перебувають у стані алкогольного, наркотичного чи іншого сп'яніння або під впливом лікарських препаратів, що знижують їх увагу та швидкість реакції,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тягне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на посадових осіб, відповідальних за експлуатацію суден, від шістдесяти до сімдесяти п'яти неоподатковуваних мінімумів доходів громадян.</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1020-1190</w:t>
                  </w:r>
                </w:p>
              </w:tc>
            </w:tr>
            <w:tr w:rsidR="0036613C" w:rsidRPr="0036613C">
              <w:trPr>
                <w:trHeight w:val="30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b/>
                      <w:bCs/>
                      <w:color w:val="323232"/>
                      <w:sz w:val="20"/>
                      <w:szCs w:val="20"/>
                      <w:lang w:eastAsia="ru-RU"/>
                    </w:rPr>
                    <w:t>Стаття 130</w:t>
                  </w:r>
                  <w:r w:rsidRPr="0036613C">
                    <w:rPr>
                      <w:rFonts w:ascii="Verdana" w:eastAsia="Times New Roman" w:hAnsi="Verdana" w:cs="Times New Roman"/>
                      <w:color w:val="323232"/>
                      <w:sz w:val="20"/>
                      <w:szCs w:val="20"/>
                      <w:lang w:eastAsia="ru-RU"/>
                    </w:rPr>
                    <w:t>.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tc>
              <w:tc>
                <w:tcPr>
                  <w:tcW w:w="7380" w:type="dxa"/>
                  <w:gridSpan w:val="3"/>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F64591" w:rsidP="0036613C">
                  <w:pPr>
                    <w:spacing w:after="0" w:line="360" w:lineRule="atLeast"/>
                    <w:rPr>
                      <w:rFonts w:ascii="Verdana" w:eastAsia="Times New Roman" w:hAnsi="Verdana" w:cs="Times New Roman"/>
                      <w:color w:val="323232"/>
                      <w:sz w:val="20"/>
                      <w:szCs w:val="20"/>
                      <w:lang w:eastAsia="ru-RU"/>
                    </w:rPr>
                  </w:pPr>
                  <w:hyperlink w:history="1">
                    <w:r w:rsidR="0036613C" w:rsidRPr="0036613C">
                      <w:rPr>
                        <w:rFonts w:ascii="Verdana" w:eastAsia="Times New Roman" w:hAnsi="Verdana" w:cs="Times New Roman"/>
                        <w:color w:val="00A6DF"/>
                        <w:sz w:val="56"/>
                        <w:szCs w:val="56"/>
                        <w:lang w:eastAsia="ru-RU"/>
                      </w:rPr>
                      <w:t>http://адвокаты.dn.ua/</w:t>
                    </w:r>
                  </w:hyperlink>
                </w:p>
              </w:tc>
            </w:tr>
            <w:tr w:rsidR="0036613C" w:rsidRPr="0036613C">
              <w:trPr>
                <w:trHeight w:val="8192"/>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1</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Керування </w:t>
                  </w:r>
                  <w:r w:rsidRPr="0036613C">
                    <w:rPr>
                      <w:rFonts w:ascii="Verdana" w:eastAsia="Times New Roman" w:hAnsi="Verdana" w:cs="Times New Roman"/>
                      <w:b/>
                      <w:bCs/>
                      <w:color w:val="323232"/>
                      <w:sz w:val="20"/>
                      <w:szCs w:val="20"/>
                      <w:lang w:eastAsia="ru-RU"/>
                    </w:rPr>
                    <w:t xml:space="preserve">транспортними засобами </w:t>
                  </w:r>
                  <w:r w:rsidRPr="0036613C">
                    <w:rPr>
                      <w:rFonts w:ascii="Verdana" w:eastAsia="Times New Roman" w:hAnsi="Verdana" w:cs="Times New Roman"/>
                      <w:color w:val="323232"/>
                      <w:sz w:val="20"/>
                      <w:szCs w:val="20"/>
                      <w:lang w:eastAsia="ru-RU"/>
                    </w:rPr>
                    <w:t>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тягнуть за собою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на водіїв від ста п'ятдесяти до двохсот неоподатковуваних мінімумів доходів громадян або позбавлення права керування транспортними засобами на строк від одного до двох років, або громадські роботи на строк від сорока до п'ятдесяти годин, або адміністративний арешт на строк від семи до десяти діб і на інших осіб - накладення </w:t>
                  </w:r>
                  <w:r w:rsidRPr="0036613C">
                    <w:rPr>
                      <w:rFonts w:ascii="Verdana" w:eastAsia="Times New Roman" w:hAnsi="Verdana" w:cs="Times New Roman"/>
                      <w:b/>
                      <w:bCs/>
                      <w:color w:val="323232"/>
                      <w:sz w:val="20"/>
                      <w:szCs w:val="20"/>
                      <w:lang w:eastAsia="ru-RU"/>
                    </w:rPr>
                    <w:t>штрафу</w:t>
                  </w:r>
                  <w:r w:rsidRPr="0036613C">
                    <w:rPr>
                      <w:rFonts w:ascii="Verdana" w:eastAsia="Times New Roman" w:hAnsi="Verdana" w:cs="Times New Roman"/>
                      <w:color w:val="323232"/>
                      <w:sz w:val="20"/>
                      <w:szCs w:val="20"/>
                      <w:lang w:eastAsia="ru-RU"/>
                    </w:rPr>
                    <w:t xml:space="preserve"> від ста п'ятдесяти до двохсот неоподатковуваних мінімумів доходів громадян або громадські роботи на строк від сорока до п'ятдесяти годин, або адміністративний арешт на строк від семи до десяти діб.</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2550-3400</w:t>
                  </w:r>
                </w:p>
              </w:tc>
            </w:tr>
            <w:tr w:rsidR="0036613C" w:rsidRPr="0036613C">
              <w:trPr>
                <w:trHeight w:val="78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2</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Повторне протягом року вчинення будь-якого з </w:t>
                  </w:r>
                  <w:r w:rsidRPr="0036613C">
                    <w:rPr>
                      <w:rFonts w:ascii="Verdana" w:eastAsia="Times New Roman" w:hAnsi="Verdana" w:cs="Times New Roman"/>
                      <w:b/>
                      <w:bCs/>
                      <w:color w:val="323232"/>
                      <w:sz w:val="20"/>
                      <w:szCs w:val="20"/>
                      <w:lang w:eastAsia="ru-RU"/>
                    </w:rPr>
                    <w:t>порушень</w:t>
                  </w:r>
                  <w:r w:rsidRPr="0036613C">
                    <w:rPr>
                      <w:rFonts w:ascii="Verdana" w:eastAsia="Times New Roman" w:hAnsi="Verdana" w:cs="Times New Roman"/>
                      <w:color w:val="323232"/>
                      <w:sz w:val="20"/>
                      <w:szCs w:val="20"/>
                      <w:lang w:eastAsia="ru-RU"/>
                    </w:rPr>
                    <w:t>, передбачених частиною першою цієї статті,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тягне за собою на водіїв позбавлення права керування транспортними засобами на строк від двох до трьох років з оплатним вилученням транспортного засобу чи без такого або громадські роботи на строк від п'ятдесяти до шістдесяти годин, або адміністративний арешт на строк від десяти до п'ятнадцяти діб і на інших осіб - оплатне вилучення транспортного засобу чи без такого або громадські роботи на строк від п'ятдесяти до шістдесяти годин, або адміністративний арешт на строк від десяти до п'ятнадцяти діб.</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r w:rsidR="0036613C" w:rsidRPr="0036613C">
              <w:trPr>
                <w:trHeight w:val="45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3</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Дії, передбачені частиною першою цієї статті, вчинені особою, яка двічі протягом року піддавалась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тягнуть за собою на водіїв позбавлення права керування транспортними засобами на строк до десяти років з оплатним вилученням транспортного засобу і на інших осіб - оплатне вилучення транспортного засобу.</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r w:rsidR="0036613C" w:rsidRPr="0036613C">
              <w:trPr>
                <w:trHeight w:val="5730"/>
                <w:tblCellSpacing w:w="0" w:type="dxa"/>
              </w:trPr>
              <w:tc>
                <w:tcPr>
                  <w:tcW w:w="28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4</w:t>
                  </w:r>
                </w:p>
              </w:tc>
              <w:tc>
                <w:tcPr>
                  <w:tcW w:w="392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 xml:space="preserve">Вживання водієм транспортного засобу після </w:t>
                  </w:r>
                  <w:r w:rsidRPr="0036613C">
                    <w:rPr>
                      <w:rFonts w:ascii="Verdana" w:eastAsia="Times New Roman" w:hAnsi="Verdana" w:cs="Times New Roman"/>
                      <w:b/>
                      <w:bCs/>
                      <w:color w:val="323232"/>
                      <w:sz w:val="20"/>
                      <w:szCs w:val="20"/>
                      <w:lang w:eastAsia="ru-RU"/>
                    </w:rPr>
                    <w:t>дорожньо-транспортної пригоди</w:t>
                  </w:r>
                  <w:r w:rsidRPr="0036613C">
                    <w:rPr>
                      <w:rFonts w:ascii="Verdana" w:eastAsia="Times New Roman" w:hAnsi="Verdana" w:cs="Times New Roman"/>
                      <w:color w:val="323232"/>
                      <w:sz w:val="20"/>
                      <w:szCs w:val="20"/>
                      <w:lang w:eastAsia="ru-RU"/>
                    </w:rPr>
                    <w:t xml:space="preserve"> за його участю алкоголю, наркотиків,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працівника міліції,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tc>
              <w:tc>
                <w:tcPr>
                  <w:tcW w:w="240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r w:rsidRPr="0036613C">
                    <w:rPr>
                      <w:rFonts w:ascii="Verdana" w:eastAsia="Times New Roman" w:hAnsi="Verdana" w:cs="Times New Roman"/>
                      <w:color w:val="323232"/>
                      <w:sz w:val="20"/>
                      <w:szCs w:val="20"/>
                      <w:lang w:eastAsia="ru-RU"/>
                    </w:rPr>
                    <w:t>тягне за собою на водіїв позбавлення права керування транспортними засобами на строк від двох до трьох років або адміністративний арешт на строк від десяти до п'ятнадцяти діб.</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bl>
          <w:p w:rsidR="0036613C" w:rsidRPr="0036613C" w:rsidRDefault="0036613C" w:rsidP="0036613C">
            <w:pPr>
              <w:spacing w:after="0" w:line="360" w:lineRule="atLeast"/>
              <w:rPr>
                <w:rFonts w:ascii="Verdana" w:eastAsia="Times New Roman" w:hAnsi="Verdana" w:cs="Times New Roman"/>
                <w:color w:val="323232"/>
                <w:sz w:val="20"/>
                <w:szCs w:val="20"/>
                <w:lang w:eastAsia="ru-RU"/>
              </w:rPr>
            </w:pPr>
          </w:p>
        </w:tc>
      </w:tr>
    </w:tbl>
    <w:p w:rsidR="00ED4AF4" w:rsidRDefault="00ED4AF4"/>
    <w:sectPr w:rsidR="00ED4AF4" w:rsidSect="0036613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91" w:rsidRDefault="00F64591" w:rsidP="0036613C">
      <w:pPr>
        <w:spacing w:after="0" w:line="240" w:lineRule="auto"/>
      </w:pPr>
      <w:r>
        <w:separator/>
      </w:r>
    </w:p>
  </w:endnote>
  <w:endnote w:type="continuationSeparator" w:id="0">
    <w:p w:rsidR="00F64591" w:rsidRDefault="00F64591" w:rsidP="0036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297526"/>
      <w:docPartObj>
        <w:docPartGallery w:val="Page Numbers (Bottom of Page)"/>
        <w:docPartUnique/>
      </w:docPartObj>
    </w:sdtPr>
    <w:sdtEndPr/>
    <w:sdtContent>
      <w:p w:rsidR="00673D4A" w:rsidRDefault="00673D4A">
        <w:pPr>
          <w:pStyle w:val="a5"/>
        </w:pPr>
        <w:r>
          <w:rPr>
            <w:noProof/>
            <w:lang w:eastAsia="ru-RU"/>
          </w:rPr>
          <mc:AlternateContent>
            <mc:Choice Requires="wpg">
              <w:drawing>
                <wp:anchor distT="0" distB="0" distL="114300" distR="114300" simplePos="0" relativeHeight="251659264" behindDoc="0" locked="0" layoutInCell="0" allowOverlap="1" wp14:editId="4957D558">
                  <wp:simplePos x="0" y="0"/>
                  <wp:positionH relativeFrom="leftMargin">
                    <wp:align>right</wp:align>
                  </wp:positionH>
                  <wp:positionV relativeFrom="margin">
                    <wp:align>bottom</wp:align>
                  </wp:positionV>
                  <wp:extent cx="904875" cy="1902460"/>
                  <wp:effectExtent l="11430" t="0" r="0" b="12065"/>
                  <wp:wrapNone/>
                  <wp:docPr id="523" name="Группа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1" cy="1902460"/>
                            <a:chOff x="13" y="11415"/>
                            <a:chExt cx="1425" cy="2996"/>
                          </a:xfrm>
                        </wpg:grpSpPr>
                        <wpg:grpSp>
                          <wpg:cNvPr id="524" name="Group 524"/>
                          <wpg:cNvGrpSpPr>
                            <a:grpSpLocks/>
                          </wpg:cNvGrpSpPr>
                          <wpg:grpSpPr bwMode="auto">
                            <a:xfrm flipV="1">
                              <a:off x="13" y="14340"/>
                              <a:ext cx="1410" cy="71"/>
                              <a:chOff x="-83" y="540"/>
                              <a:chExt cx="1218" cy="71"/>
                            </a:xfrm>
                          </wpg:grpSpPr>
                          <wps:wsp>
                            <wps:cNvPr id="525" name="Rectangle 525"/>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2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527" name="Rectangle 527"/>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73D4A" w:rsidRDefault="00673D4A">
                                <w:pPr>
                                  <w:pStyle w:val="a9"/>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F64591" w:rsidRPr="00F64591">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270" wrap="square" lIns="0" tIns="0" rIns="0" bIns="0" anchor="b"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Группа 523" o:spid="_x0000_s1026" style="position:absolute;margin-left:20.05pt;margin-top:0;width:71.25pt;height:149.8pt;z-index:251659264;mso-width-percent:1000;mso-position-horizontal:right;mso-position-horizontal-relative:left-margin-area;mso-position-vertical:bottom;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L4fgQAAGQNAAAOAAAAZHJzL2Uyb0RvYy54bWy8V+1u2zYU/T9g70Dov2JJpmVLiFM4sp0N&#10;yNZi7faflihLmERqpBw5GwYM2CPsRfYGe4X2jXZJirKduF2XtHUAhzQ/fO+5554jX77Y1xW6o0KW&#10;nM0d/8JzEGUpz0q2nTs/vlm7MwfJlrCMVJzRuXNPpfPi6uuvLrsmpgEveJVRgeASJuOumTtF2zbx&#10;aCTTgtZEXvCGMljMuahJC1OxHWWCdHB7XY0CzwtHHRdZI3hKpYRPl2bRudL35zlN25d5LmmLqrkD&#10;sbX6Xej3jXofXV2SeCtIU5RpHwZ5QhQ1KRl86XDVkrQE7UT56Kq6TAWXPG8vUl6PeJ6XKdU5QDa+&#10;9yCbG8F3jc5lG3fbZoAJoH2A05OvTb+/eyVQmc2dSTB2ECM1FOntX+/+ePfn23/g72+kPgeUumYb&#10;w+Yb0bxuXgmTKgxvefqzhOXRw3U135rNaNN9xzO4l+xarlHa56JWV0D+aK+LcT8Ug+5blMKHkRdE&#10;U99BKSz5MMFhX620gJKqYz4ErBZ97E9MIdNi1Z/2cTAxZ4MoCtXqiMTma3WofWgmLz0ZUhzwwBYP&#10;XQcAAn8WIFBelc1PkIeGpofE5obHuE/b4gLZApEVKoCOpu8AiDsziEzsmSM8Ah868XDqvWhAG8oD&#10;0+TzmPa6IA3VBJaKPAOyUBrDtB+gQQnbVhTQ1TXsGr3TckwagiHGkwL20YUQvCsoySAwnT0U8+iA&#10;mkig538yLpwCGgDhgJRFF0+mZ2EicSNke0N5jdRg7giIXBeM3N3K1vDLblHUlrwqs3VZVXoitpuk&#10;EuiOgAxN1jiaLnpKnmyrGOqA+AqKp15Rly3oaVXWc2fmqZehiIJsxTJNl5aUlRkDCSqme9fAplpA&#10;xhue3QOEghuxBHGHQcHFrw7qQCjnjvxlRwR1UPUtgzJEPga6oVZPAL4AJuJ4ZXO8QlgKV82d1kFm&#10;mLRGjXeNKLcFfJNpA8YXIBZ5qZE9RNUHCxQ1sX4BroaWqyogTWjU64AmXsKMGqZ71qvhQFa9+c19&#10;A8p3wlVz5MNc1aLwjUWjF4VH/W1ZOw17odTlHnr7EWllK4hCOeGMAX+5MGC/h8KMK/5qznwCZoKX&#10;9QT8IBlJDElBR6kGUOlpE/0t8qLVbDXDLg7ClYu95dJdrBPshmt/OlmOl0my9H9XTePjuCizjDIV&#10;ujV0H3+cjPWPFsaKB0sfYBid3q4tBUI8jXQyDrEXBaG7WCynLsbLmXt9DaMkWUV47Id4skpspLIg&#10;Ge9ebmS6EzR7frRGXwzXNHo2RI2nlkqljsdtroRLMVF31MEZv1h3gdo+doKp8dkjYQc9/UxOgD0w&#10;o9OnCNtVvjcGP1WeGcxgl9F4++hitf7ZdrDWr3N2cLYR/AB710HkrsMZ0GuNJ2409Wau50fXUejh&#10;CC/Xll6mEW5LRj8BtT7OmLTlWBE68bb/aUxDH6vwLY3t/3N0bvebPVToYBUPDEzZWDAFbzrnYYN/&#10;Dd4FA+NbMLCetbHDp3uW7jB4lNeZ9D871G+F4zmMj38cXf0LAAD//wMAUEsDBBQABgAIAAAAIQCA&#10;jzEW3QAAAAUBAAAPAAAAZHJzL2Rvd25yZXYueG1sTI/BTsMwDIbvSHuHyJO4sXTVGFtpOgGCG2hi&#10;64Bj1nhNReOUJOvK25NxgYsl6//1+XO+GkzLenS+sSRgOkmAIVVWNVQLKLdPVwtgPkhSsrWEAr7R&#10;w6oYXeQyU/ZEr9hvQs0ihHwmBegQuoxzX2k00k9shxSzg3VGhri6misnTxFuWp4myZwb2VC8oGWH&#10;Dxqrz83RCEhvdjP/+NGt7192X2/983upXV0KcTke7m6BBRzCXxnO+lEdiui0t0dSnrUC4iPhd56z&#10;WXoNbB/By+UceJHz//bFDwAAAP//AwBQSwECLQAUAAYACAAAACEAtoM4kv4AAADhAQAAEwAAAAAA&#10;AAAAAAAAAAAAAAAAW0NvbnRlbnRfVHlwZXNdLnhtbFBLAQItABQABgAIAAAAIQA4/SH/1gAAAJQB&#10;AAALAAAAAAAAAAAAAAAAAC8BAABfcmVscy8ucmVsc1BLAQItABQABgAIAAAAIQBiuNL4fgQAAGQN&#10;AAAOAAAAAAAAAAAAAAAAAC4CAABkcnMvZTJvRG9jLnhtbFBLAQItABQABgAIAAAAIQCAjzEW3QAA&#10;AAUBAAAPAAAAAAAAAAAAAAAAANgGAABkcnMvZG93bnJldi54bWxQSwUGAAAAAAQABADzAAAA4gcA&#10;AAAA&#10;" o:allowincell="f">
                  <v:group id="Group 524"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OeHsQAAADcAAAADwAAAGRycy9kb3ducmV2LnhtbESPQWvCQBSE7wX/w/IK&#10;3uqmIZUSXUUEJZRemrbi8ZF9JovZtyG7Jum/7xYKHoeZ+YZZbyfbioF6bxwreF4kIIgrpw3XCr4+&#10;D0+vIHxA1tg6JgU/5GG7mT2sMddu5A8aylCLCGGfo4ImhC6X0lcNWfQL1xFH7+J6iyHKvpa6xzHC&#10;bSvTJFlKi4bjQoMd7RuqruXNKvjemYyy0/ntPamICi3Px9JkSs0fp90KRKAp3MP/7UIreEkz+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2OeHsQAAADcAAAA&#10;DwAAAAAAAAAAAAAAAACqAgAAZHJzL2Rvd25yZXYueG1sUEsFBgAAAAAEAAQA+gAAAJsDAAAAAA==&#10;">
                    <v:rect id="Rectangle 525"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VXMYA&#10;AADcAAAADwAAAGRycy9kb3ducmV2LnhtbESPX2vCQBDE3wv9DscW+lYvFSw1eoqISqFSqX/wdclt&#10;k2huN81dY/z2XqHQx2FmfsOMp52rVEuNL4UNPPcSUMSZ2JJzA/vd8ukVlA/IFithMnAlD9PJ/d0Y&#10;UysX/qR2G3IVIexTNFCEUKda+6wgh74nNXH0vqRxGKJscm0bvES4q3Q/SV60w5LjQoE1zQvKztsf&#10;Z+AkR2kPH7JZr78pWZxmq83wfWXM40M3G4EK1IX/8F/7zRoY9AfweyYeAT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nVXM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ud8UAAADcAAAADwAAAGRycy9kb3ducmV2LnhtbESP0WrCQBRE34X+w3ILfRHdmGIoMRsp&#10;gpC3tmk/4DZ7TdJm76bZ1US/visIPg4zc4bJtpPpxIkG11pWsFpGIIgrq1uuFXx97hcvIJxH1thZ&#10;JgVncrDNH2YZptqO/EGn0tciQNilqKDxvk+ldFVDBt3S9sTBO9jBoA9yqKUecAxw08k4ihJpsOWw&#10;0GBPu4aq3/JoFNh58beT3/xznC59/Fwd3t+KclTq6XF63YDwNPl7+NYutIJ1nMD1TDg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Sud8UAAADcAAAADwAAAAAAAAAA&#10;AAAAAAChAgAAZHJzL2Rvd25yZXYueG1sUEsFBgAAAAAEAAQA+QAAAJMDAAAAAA==&#10;" strokecolor="#5f497a"/>
                  </v:group>
                  <v:rect id="Rectangle 527"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flccA&#10;AADcAAAADwAAAGRycy9kb3ducmV2LnhtbESPT2vCQBTE7wW/w/KE3upG2/ondRURAkVPsYJ6e2Zf&#10;s8Hs25Ddauqn7xYKPQ4z8xtmvuxsLa7U+sqxguEgAUFcOF1xqWD/kT1NQfiArLF2TAq+ycNy0XuY&#10;Y6rdjXO67kIpIoR9igpMCE0qpS8MWfQD1xBH79O1FkOUbSl1i7cIt7UcJclYWqw4LhhsaG2ouOy+&#10;rILN/WU6ltvkkDW5ybPt8XA+zZ6Veux3qzcQgbrwH/5rv2sFr6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4n5XHAAAA3AAAAA8AAAAAAAAAAAAAAAAAmAIAAGRy&#10;cy9kb3ducmV2LnhtbFBLBQYAAAAABAAEAPUAAACMAwAAAAA=&#10;" stroked="f">
                    <v:textbox style="layout-flow:vertical;mso-layout-flow-alt:bottom-to-top" inset="0,0,0,0">
                      <w:txbxContent>
                        <w:p w:rsidR="00673D4A" w:rsidRDefault="00673D4A">
                          <w:pPr>
                            <w:pStyle w:val="a9"/>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F64591" w:rsidRPr="00F64591">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91" w:rsidRDefault="00F64591" w:rsidP="0036613C">
      <w:pPr>
        <w:spacing w:after="0" w:line="240" w:lineRule="auto"/>
      </w:pPr>
      <w:r>
        <w:separator/>
      </w:r>
    </w:p>
  </w:footnote>
  <w:footnote w:type="continuationSeparator" w:id="0">
    <w:p w:rsidR="00F64591" w:rsidRDefault="00F64591" w:rsidP="00366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604"/>
      <w:gridCol w:w="9092"/>
    </w:tblGrid>
    <w:tr w:rsidR="0036613C">
      <w:tc>
        <w:tcPr>
          <w:tcW w:w="750" w:type="pct"/>
          <w:tcBorders>
            <w:right w:val="single" w:sz="18" w:space="0" w:color="4F81BD" w:themeColor="accent1"/>
          </w:tcBorders>
        </w:tcPr>
        <w:p w:rsidR="0036613C" w:rsidRDefault="0036613C">
          <w:pPr>
            <w:pStyle w:val="a3"/>
          </w:pPr>
        </w:p>
      </w:tc>
      <w:sdt>
        <w:sdtPr>
          <w:rPr>
            <w:rFonts w:asciiTheme="majorHAnsi" w:eastAsiaTheme="majorEastAsia" w:hAnsiTheme="majorHAnsi" w:cstheme="majorBidi"/>
            <w:color w:val="4F81BD" w:themeColor="accent1"/>
            <w:sz w:val="24"/>
            <w:szCs w:val="24"/>
          </w:rPr>
          <w:alias w:val="Название"/>
          <w:id w:val="77580493"/>
          <w:placeholder>
            <w:docPart w:val="85ED67AA24864BB1A5D5B63BFA084059"/>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36613C" w:rsidRDefault="00223503" w:rsidP="00307221">
              <w:pPr>
                <w:pStyle w:val="a3"/>
                <w:rPr>
                  <w:rFonts w:asciiTheme="majorHAnsi" w:eastAsiaTheme="majorEastAsia" w:hAnsiTheme="majorHAnsi" w:cstheme="majorBidi"/>
                  <w:color w:val="4F81BD" w:themeColor="accent1"/>
                  <w:sz w:val="24"/>
                  <w:szCs w:val="24"/>
                </w:rPr>
              </w:pPr>
              <w:r w:rsidRPr="00223503">
                <w:rPr>
                  <w:rFonts w:asciiTheme="majorHAnsi" w:eastAsiaTheme="majorEastAsia" w:hAnsiTheme="majorHAnsi" w:cstheme="majorBidi"/>
                  <w:color w:val="4F81BD" w:themeColor="accent1"/>
                  <w:sz w:val="24"/>
                  <w:szCs w:val="24"/>
                </w:rPr>
                <w:t xml:space="preserve">Таблица штрафов ГАИ за нарушение ПДД Украины на 15.04.2012 скачано с сайта </w:t>
              </w:r>
              <w:r w:rsidR="00307221">
                <w:rPr>
                  <w:rFonts w:asciiTheme="majorHAnsi" w:eastAsiaTheme="majorEastAsia" w:hAnsiTheme="majorHAnsi" w:cstheme="majorBidi"/>
                  <w:color w:val="4F81BD" w:themeColor="accent1"/>
                  <w:sz w:val="24"/>
                  <w:szCs w:val="24"/>
                </w:rPr>
                <w:t>http://адвокаты.dn.ua/ Адвокат Воробьёв Д.А. +380992114505</w:t>
              </w:r>
            </w:p>
          </w:tc>
        </w:sdtContent>
      </w:sdt>
    </w:tr>
  </w:tbl>
  <w:p w:rsidR="0036613C" w:rsidRDefault="003661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llN2HgQQv8TlQGX1jquTSxi+HLg=" w:salt="7rs3Jwn0y/O5gewlRAiNXw=="/>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3C"/>
    <w:rsid w:val="00223503"/>
    <w:rsid w:val="00276288"/>
    <w:rsid w:val="00307221"/>
    <w:rsid w:val="0036613C"/>
    <w:rsid w:val="00673D4A"/>
    <w:rsid w:val="00701AA6"/>
    <w:rsid w:val="00BC5E15"/>
    <w:rsid w:val="00ED4AF4"/>
    <w:rsid w:val="00F645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1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13C"/>
  </w:style>
  <w:style w:type="paragraph" w:styleId="a5">
    <w:name w:val="footer"/>
    <w:basedOn w:val="a"/>
    <w:link w:val="a6"/>
    <w:uiPriority w:val="99"/>
    <w:unhideWhenUsed/>
    <w:rsid w:val="003661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13C"/>
  </w:style>
  <w:style w:type="paragraph" w:styleId="a7">
    <w:name w:val="Balloon Text"/>
    <w:basedOn w:val="a"/>
    <w:link w:val="a8"/>
    <w:uiPriority w:val="99"/>
    <w:semiHidden/>
    <w:unhideWhenUsed/>
    <w:rsid w:val="003661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613C"/>
    <w:rPr>
      <w:rFonts w:ascii="Tahoma" w:hAnsi="Tahoma" w:cs="Tahoma"/>
      <w:sz w:val="16"/>
      <w:szCs w:val="16"/>
    </w:rPr>
  </w:style>
  <w:style w:type="paragraph" w:styleId="a9">
    <w:name w:val="No Spacing"/>
    <w:link w:val="aa"/>
    <w:uiPriority w:val="1"/>
    <w:qFormat/>
    <w:rsid w:val="00673D4A"/>
    <w:pPr>
      <w:spacing w:after="0" w:line="240" w:lineRule="auto"/>
    </w:pPr>
    <w:rPr>
      <w:rFonts w:eastAsiaTheme="minorEastAsia"/>
      <w:lang w:eastAsia="ru-RU"/>
    </w:rPr>
  </w:style>
  <w:style w:type="character" w:customStyle="1" w:styleId="aa">
    <w:name w:val="Без интервала Знак"/>
    <w:basedOn w:val="a0"/>
    <w:link w:val="a9"/>
    <w:uiPriority w:val="1"/>
    <w:rsid w:val="00673D4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1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13C"/>
  </w:style>
  <w:style w:type="paragraph" w:styleId="a5">
    <w:name w:val="footer"/>
    <w:basedOn w:val="a"/>
    <w:link w:val="a6"/>
    <w:uiPriority w:val="99"/>
    <w:unhideWhenUsed/>
    <w:rsid w:val="003661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13C"/>
  </w:style>
  <w:style w:type="paragraph" w:styleId="a7">
    <w:name w:val="Balloon Text"/>
    <w:basedOn w:val="a"/>
    <w:link w:val="a8"/>
    <w:uiPriority w:val="99"/>
    <w:semiHidden/>
    <w:unhideWhenUsed/>
    <w:rsid w:val="003661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613C"/>
    <w:rPr>
      <w:rFonts w:ascii="Tahoma" w:hAnsi="Tahoma" w:cs="Tahoma"/>
      <w:sz w:val="16"/>
      <w:szCs w:val="16"/>
    </w:rPr>
  </w:style>
  <w:style w:type="paragraph" w:styleId="a9">
    <w:name w:val="No Spacing"/>
    <w:link w:val="aa"/>
    <w:uiPriority w:val="1"/>
    <w:qFormat/>
    <w:rsid w:val="00673D4A"/>
    <w:pPr>
      <w:spacing w:after="0" w:line="240" w:lineRule="auto"/>
    </w:pPr>
    <w:rPr>
      <w:rFonts w:eastAsiaTheme="minorEastAsia"/>
      <w:lang w:eastAsia="ru-RU"/>
    </w:rPr>
  </w:style>
  <w:style w:type="character" w:customStyle="1" w:styleId="aa">
    <w:name w:val="Без интервала Знак"/>
    <w:basedOn w:val="a0"/>
    <w:link w:val="a9"/>
    <w:uiPriority w:val="1"/>
    <w:rsid w:val="00673D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99546">
      <w:bodyDiv w:val="1"/>
      <w:marLeft w:val="0"/>
      <w:marRight w:val="0"/>
      <w:marTop w:val="0"/>
      <w:marBottom w:val="0"/>
      <w:divBdr>
        <w:top w:val="none" w:sz="0" w:space="0" w:color="auto"/>
        <w:left w:val="none" w:sz="0" w:space="0" w:color="auto"/>
        <w:bottom w:val="none" w:sz="0" w:space="0" w:color="auto"/>
        <w:right w:val="none" w:sz="0" w:space="0" w:color="auto"/>
      </w:divBdr>
      <w:divsChild>
        <w:div w:id="1476681067">
          <w:marLeft w:val="0"/>
          <w:marRight w:val="0"/>
          <w:marTop w:val="0"/>
          <w:marBottom w:val="0"/>
          <w:divBdr>
            <w:top w:val="none" w:sz="0" w:space="0" w:color="auto"/>
            <w:left w:val="none" w:sz="0" w:space="0" w:color="auto"/>
            <w:bottom w:val="none" w:sz="0" w:space="0" w:color="auto"/>
            <w:right w:val="none" w:sz="0" w:space="0" w:color="auto"/>
          </w:divBdr>
          <w:divsChild>
            <w:div w:id="910234314">
              <w:marLeft w:val="0"/>
              <w:marRight w:val="0"/>
              <w:marTop w:val="0"/>
              <w:marBottom w:val="0"/>
              <w:divBdr>
                <w:top w:val="none" w:sz="0" w:space="0" w:color="auto"/>
                <w:left w:val="none" w:sz="0" w:space="0" w:color="auto"/>
                <w:bottom w:val="none" w:sz="0" w:space="0" w:color="auto"/>
                <w:right w:val="none" w:sz="0" w:space="0" w:color="auto"/>
              </w:divBdr>
              <w:divsChild>
                <w:div w:id="313029828">
                  <w:marLeft w:val="0"/>
                  <w:marRight w:val="0"/>
                  <w:marTop w:val="0"/>
                  <w:marBottom w:val="0"/>
                  <w:divBdr>
                    <w:top w:val="none" w:sz="0" w:space="0" w:color="auto"/>
                    <w:left w:val="none" w:sz="0" w:space="0" w:color="auto"/>
                    <w:bottom w:val="none" w:sz="0" w:space="0" w:color="auto"/>
                    <w:right w:val="none" w:sz="0" w:space="0" w:color="auto"/>
                  </w:divBdr>
                  <w:divsChild>
                    <w:div w:id="8265420">
                      <w:marLeft w:val="0"/>
                      <w:marRight w:val="0"/>
                      <w:marTop w:val="0"/>
                      <w:marBottom w:val="0"/>
                      <w:divBdr>
                        <w:top w:val="none" w:sz="0" w:space="0" w:color="auto"/>
                        <w:left w:val="none" w:sz="0" w:space="0" w:color="auto"/>
                        <w:bottom w:val="none" w:sz="0" w:space="0" w:color="auto"/>
                        <w:right w:val="none" w:sz="0" w:space="0" w:color="auto"/>
                      </w:divBdr>
                      <w:divsChild>
                        <w:div w:id="1789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ED67AA24864BB1A5D5B63BFA084059"/>
        <w:category>
          <w:name w:val="Общие"/>
          <w:gallery w:val="placeholder"/>
        </w:category>
        <w:types>
          <w:type w:val="bbPlcHdr"/>
        </w:types>
        <w:behaviors>
          <w:behavior w:val="content"/>
        </w:behaviors>
        <w:guid w:val="{A28579AA-A349-47CC-86BD-628FE318AE7C}"/>
      </w:docPartPr>
      <w:docPartBody>
        <w:p w:rsidR="00303D30" w:rsidRDefault="00D812AD" w:rsidP="00D812AD">
          <w:pPr>
            <w:pStyle w:val="85ED67AA24864BB1A5D5B63BFA084059"/>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AD"/>
    <w:rsid w:val="000A3FFF"/>
    <w:rsid w:val="00303D30"/>
    <w:rsid w:val="00906282"/>
    <w:rsid w:val="00D81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ED67AA24864BB1A5D5B63BFA084059">
    <w:name w:val="85ED67AA24864BB1A5D5B63BFA084059"/>
    <w:rsid w:val="00D81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ED67AA24864BB1A5D5B63BFA084059">
    <w:name w:val="85ED67AA24864BB1A5D5B63BFA084059"/>
    <w:rsid w:val="00D81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2966</Words>
  <Characters>16910</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Таблица штрафов ГАИ за нарушение ПДД Украины на 15.04.2012 скачано с сайта http://адвокаты.dn.ua/ Адвокат Воробьёв Д.А. +380992114505</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штрафов ГАИ за нарушение ПДД Украины на 15.04.2012 скачано с сайта http://адвокаты.dn.ua/ Адвокат Воробьёв Д.А. +380992114505</dc:title>
  <dc:creator>Воробьев Денис Анатольевич</dc:creator>
  <cp:keywords>таблица штрафов;ПДД Украины;адвокат;2012;Донецк</cp:keywords>
  <cp:lastModifiedBy>vsa</cp:lastModifiedBy>
  <cp:revision>2</cp:revision>
  <dcterms:created xsi:type="dcterms:W3CDTF">2012-04-30T20:07:00Z</dcterms:created>
  <dcterms:modified xsi:type="dcterms:W3CDTF">2012-04-30T20:07:00Z</dcterms:modified>
</cp:coreProperties>
</file>