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4D8" w:rsidRPr="00AA6521" w:rsidRDefault="00413A38" w:rsidP="00413A38">
      <w:pPr>
        <w:spacing w:after="0" w:line="240" w:lineRule="auto"/>
        <w:jc w:val="center"/>
        <w:rPr>
          <w:rFonts w:ascii="Times New Roman" w:eastAsia="Times New Roman" w:hAnsi="Times New Roman" w:cs="Times New Roman"/>
          <w:b/>
          <w:color w:val="000066"/>
          <w:sz w:val="36"/>
          <w:szCs w:val="36"/>
          <w:lang w:eastAsia="ru-RU"/>
        </w:rPr>
      </w:pPr>
      <w:bookmarkStart w:id="0" w:name="o1"/>
      <w:bookmarkEnd w:id="0"/>
      <w:r w:rsidRPr="00413A38">
        <w:rPr>
          <w:rFonts w:ascii="Times New Roman" w:eastAsia="Times New Roman" w:hAnsi="Times New Roman" w:cs="Times New Roman"/>
          <w:b/>
          <w:color w:val="000066"/>
          <w:sz w:val="36"/>
          <w:szCs w:val="36"/>
          <w:lang w:eastAsia="ru-RU"/>
        </w:rPr>
        <w:t>Конвенція</w:t>
      </w:r>
      <w:r w:rsidRPr="00AA6521">
        <w:rPr>
          <w:rFonts w:ascii="Times New Roman" w:eastAsia="Times New Roman" w:hAnsi="Times New Roman" w:cs="Times New Roman"/>
          <w:b/>
          <w:color w:val="000066"/>
          <w:sz w:val="36"/>
          <w:szCs w:val="36"/>
          <w:lang w:eastAsia="ru-RU"/>
        </w:rPr>
        <w:t xml:space="preserve"> </w:t>
      </w:r>
    </w:p>
    <w:p w:rsidR="00AA6521" w:rsidRPr="00AA6521" w:rsidRDefault="00413A38" w:rsidP="00413A38">
      <w:pPr>
        <w:spacing w:after="0" w:line="240" w:lineRule="auto"/>
        <w:jc w:val="center"/>
        <w:rPr>
          <w:rFonts w:ascii="Times New Roman" w:eastAsia="Times New Roman" w:hAnsi="Times New Roman" w:cs="Times New Roman"/>
          <w:b/>
          <w:color w:val="000066"/>
          <w:sz w:val="36"/>
          <w:szCs w:val="36"/>
          <w:lang w:eastAsia="ru-RU"/>
        </w:rPr>
      </w:pPr>
      <w:r w:rsidRPr="00413A38">
        <w:rPr>
          <w:rFonts w:ascii="Times New Roman" w:eastAsia="Times New Roman" w:hAnsi="Times New Roman" w:cs="Times New Roman"/>
          <w:b/>
          <w:color w:val="000066"/>
          <w:sz w:val="36"/>
          <w:szCs w:val="36"/>
          <w:lang w:eastAsia="ru-RU"/>
        </w:rPr>
        <w:t>про захист прав людини і основоположних свобод</w:t>
      </w:r>
      <w:r w:rsidR="001764D8" w:rsidRPr="00AA6521">
        <w:rPr>
          <w:rFonts w:ascii="Times New Roman" w:eastAsia="Times New Roman" w:hAnsi="Times New Roman" w:cs="Times New Roman"/>
          <w:b/>
          <w:color w:val="000066"/>
          <w:sz w:val="36"/>
          <w:szCs w:val="36"/>
          <w:lang w:eastAsia="ru-RU"/>
        </w:rPr>
        <w:t xml:space="preserve"> </w:t>
      </w:r>
      <w:bookmarkStart w:id="1" w:name="o2"/>
      <w:bookmarkEnd w:id="1"/>
    </w:p>
    <w:p w:rsidR="00413A38" w:rsidRPr="00AA6521" w:rsidRDefault="00413A38" w:rsidP="00413A38">
      <w:pPr>
        <w:spacing w:after="0" w:line="240" w:lineRule="auto"/>
        <w:jc w:val="center"/>
        <w:rPr>
          <w:rFonts w:ascii="Times New Roman" w:eastAsia="Times New Roman" w:hAnsi="Times New Roman" w:cs="Times New Roman"/>
          <w:i/>
          <w:iCs/>
          <w:color w:val="666666"/>
          <w:sz w:val="28"/>
          <w:szCs w:val="28"/>
          <w:lang w:eastAsia="ru-RU"/>
        </w:rPr>
      </w:pPr>
      <w:r w:rsidRPr="00413A38">
        <w:rPr>
          <w:rFonts w:ascii="Times New Roman" w:eastAsia="Times New Roman" w:hAnsi="Times New Roman" w:cs="Times New Roman"/>
          <w:color w:val="000000"/>
          <w:sz w:val="28"/>
          <w:szCs w:val="28"/>
          <w:lang w:eastAsia="ru-RU"/>
        </w:rPr>
        <w:t>зі змінами, внесеними</w:t>
      </w:r>
      <w:r w:rsidR="00AA6521" w:rsidRPr="00AA6521">
        <w:rPr>
          <w:rFonts w:ascii="Times New Roman" w:eastAsia="Times New Roman" w:hAnsi="Times New Roman" w:cs="Times New Roman"/>
          <w:color w:val="000000"/>
          <w:sz w:val="28"/>
          <w:szCs w:val="28"/>
          <w:lang w:eastAsia="ru-RU"/>
        </w:rPr>
        <w:t xml:space="preserve"> </w:t>
      </w:r>
      <w:r w:rsidR="00B05872">
        <w:rPr>
          <w:rFonts w:ascii="Times New Roman" w:eastAsia="Times New Roman" w:hAnsi="Times New Roman" w:cs="Times New Roman"/>
          <w:color w:val="000000"/>
          <w:sz w:val="28"/>
          <w:szCs w:val="28"/>
          <w:lang w:eastAsia="ru-RU"/>
        </w:rPr>
        <w:t xml:space="preserve">Протоколом N 11 </w:t>
      </w:r>
      <w:r w:rsidRPr="00413A38">
        <w:rPr>
          <w:rFonts w:ascii="Times New Roman" w:eastAsia="Times New Roman" w:hAnsi="Times New Roman" w:cs="Times New Roman"/>
          <w:color w:val="000000"/>
          <w:sz w:val="28"/>
          <w:szCs w:val="28"/>
          <w:lang w:eastAsia="ru-RU"/>
        </w:rPr>
        <w:br/>
      </w:r>
      <w:bookmarkStart w:id="2" w:name="o3"/>
      <w:bookmarkStart w:id="3" w:name="o6"/>
      <w:bookmarkEnd w:id="2"/>
      <w:bookmarkEnd w:id="3"/>
      <w:r w:rsidRPr="00413A38">
        <w:rPr>
          <w:rFonts w:ascii="Times New Roman" w:eastAsia="Times New Roman" w:hAnsi="Times New Roman" w:cs="Times New Roman"/>
          <w:i/>
          <w:iCs/>
          <w:color w:val="666666"/>
          <w:sz w:val="28"/>
          <w:szCs w:val="28"/>
          <w:lang w:eastAsia="ru-RU"/>
        </w:rPr>
        <w:t xml:space="preserve"> Конвенцію ра</w:t>
      </w:r>
      <w:r w:rsidR="00B05872">
        <w:rPr>
          <w:rFonts w:ascii="Times New Roman" w:eastAsia="Times New Roman" w:hAnsi="Times New Roman" w:cs="Times New Roman"/>
          <w:i/>
          <w:iCs/>
          <w:color w:val="666666"/>
          <w:sz w:val="28"/>
          <w:szCs w:val="28"/>
          <w:lang w:eastAsia="ru-RU"/>
        </w:rPr>
        <w:t>тифіковано Законом N 475/97-ВР  від 17.07.97</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r w:rsidRPr="00413A38">
        <w:rPr>
          <w:rFonts w:ascii="Times New Roman" w:eastAsia="Times New Roman" w:hAnsi="Times New Roman" w:cs="Times New Roman"/>
          <w:i/>
          <w:iCs/>
          <w:color w:val="666666"/>
          <w:sz w:val="28"/>
          <w:szCs w:val="28"/>
          <w:lang w:eastAsia="ru-RU"/>
        </w:rPr>
        <w:br/>
      </w:r>
      <w:bookmarkStart w:id="4" w:name="o7"/>
      <w:bookmarkStart w:id="5" w:name="o8"/>
      <w:bookmarkStart w:id="6" w:name="o10"/>
      <w:bookmarkEnd w:id="4"/>
      <w:bookmarkEnd w:id="5"/>
      <w:bookmarkEnd w:id="6"/>
      <w:r w:rsidR="001764D8">
        <w:rPr>
          <w:rFonts w:ascii="Times New Roman" w:eastAsia="Times New Roman" w:hAnsi="Times New Roman" w:cs="Times New Roman"/>
          <w:color w:val="000000"/>
          <w:sz w:val="28"/>
          <w:szCs w:val="28"/>
          <w:lang w:eastAsia="ru-RU"/>
        </w:rPr>
        <w:t xml:space="preserve">     </w:t>
      </w:r>
      <w:r w:rsidRPr="00413A38">
        <w:rPr>
          <w:rFonts w:ascii="Times New Roman" w:eastAsia="Times New Roman" w:hAnsi="Times New Roman" w:cs="Times New Roman"/>
          <w:color w:val="000000"/>
          <w:sz w:val="28"/>
          <w:szCs w:val="28"/>
          <w:lang w:eastAsia="ru-RU"/>
        </w:rPr>
        <w:t>беручи до уваги Загальну декларацію прав людини, проголошену Генеральною Асамблеєю Організації Об'єднаних Націй 10 грудня 1948 року, беручи до уваги те, що ця Декларація має на меті забезпечити загальне та ефективне визнання і додержання проголошених у ній прав,</w:t>
      </w:r>
      <w:r w:rsidRPr="00413A38">
        <w:rPr>
          <w:rFonts w:ascii="Times New Roman" w:eastAsia="Times New Roman" w:hAnsi="Times New Roman" w:cs="Times New Roman"/>
          <w:color w:val="000000"/>
          <w:sz w:val="28"/>
          <w:szCs w:val="28"/>
          <w:lang w:eastAsia="ru-RU"/>
        </w:rPr>
        <w:br/>
        <w:t> </w:t>
      </w:r>
      <w:bookmarkStart w:id="7" w:name="o11"/>
      <w:bookmarkEnd w:id="7"/>
      <w:r w:rsidRPr="00413A38">
        <w:rPr>
          <w:rFonts w:ascii="Times New Roman" w:eastAsia="Times New Roman" w:hAnsi="Times New Roman" w:cs="Times New Roman"/>
          <w:color w:val="000000"/>
          <w:sz w:val="28"/>
          <w:szCs w:val="28"/>
          <w:lang w:eastAsia="ru-RU"/>
        </w:rPr>
        <w:t>     беручи до уваги те, що метою Ради Європи є досягнення тіснішого єднання між її членами і що одним із засобів досягнення цієї мети є забезпечення і розвиток прав л</w:t>
      </w:r>
      <w:r w:rsidRPr="00413A38">
        <w:rPr>
          <w:rFonts w:ascii="Times New Roman" w:eastAsia="Times New Roman" w:hAnsi="Times New Roman" w:cs="Times New Roman"/>
          <w:color w:val="000000"/>
          <w:sz w:val="28"/>
          <w:szCs w:val="28"/>
          <w:lang w:eastAsia="ru-RU"/>
        </w:rPr>
        <w:t>ю</w:t>
      </w:r>
      <w:r w:rsidRPr="00413A38">
        <w:rPr>
          <w:rFonts w:ascii="Times New Roman" w:eastAsia="Times New Roman" w:hAnsi="Times New Roman" w:cs="Times New Roman"/>
          <w:color w:val="000000"/>
          <w:sz w:val="28"/>
          <w:szCs w:val="28"/>
          <w:lang w:eastAsia="ru-RU"/>
        </w:rPr>
        <w:t>дини та основоположних свобод,</w:t>
      </w:r>
      <w:r w:rsidRPr="00413A38">
        <w:rPr>
          <w:rFonts w:ascii="Times New Roman" w:eastAsia="Times New Roman" w:hAnsi="Times New Roman" w:cs="Times New Roman"/>
          <w:color w:val="000000"/>
          <w:sz w:val="28"/>
          <w:szCs w:val="28"/>
          <w:lang w:eastAsia="ru-RU"/>
        </w:rPr>
        <w:br/>
        <w:t> </w:t>
      </w:r>
      <w:bookmarkStart w:id="8" w:name="o12"/>
      <w:bookmarkEnd w:id="8"/>
      <w:r w:rsidRPr="00413A38">
        <w:rPr>
          <w:rFonts w:ascii="Times New Roman" w:eastAsia="Times New Roman" w:hAnsi="Times New Roman" w:cs="Times New Roman"/>
          <w:color w:val="000000"/>
          <w:sz w:val="28"/>
          <w:szCs w:val="28"/>
          <w:lang w:eastAsia="ru-RU"/>
        </w:rPr>
        <w:t>     знову підтверджуючи свою глибоку віру в ті основоположні свободи, які стано</w:t>
      </w:r>
      <w:r w:rsidRPr="00413A38">
        <w:rPr>
          <w:rFonts w:ascii="Times New Roman" w:eastAsia="Times New Roman" w:hAnsi="Times New Roman" w:cs="Times New Roman"/>
          <w:color w:val="000000"/>
          <w:sz w:val="28"/>
          <w:szCs w:val="28"/>
          <w:lang w:eastAsia="ru-RU"/>
        </w:rPr>
        <w:t>в</w:t>
      </w:r>
      <w:r w:rsidRPr="00413A38">
        <w:rPr>
          <w:rFonts w:ascii="Times New Roman" w:eastAsia="Times New Roman" w:hAnsi="Times New Roman" w:cs="Times New Roman"/>
          <w:color w:val="000000"/>
          <w:sz w:val="28"/>
          <w:szCs w:val="28"/>
          <w:lang w:eastAsia="ru-RU"/>
        </w:rPr>
        <w:t>лять підвалини справедливості та миру в усьому світі і які найкращим чином забезп</w:t>
      </w:r>
      <w:r w:rsidRPr="00413A38">
        <w:rPr>
          <w:rFonts w:ascii="Times New Roman" w:eastAsia="Times New Roman" w:hAnsi="Times New Roman" w:cs="Times New Roman"/>
          <w:color w:val="000000"/>
          <w:sz w:val="28"/>
          <w:szCs w:val="28"/>
          <w:lang w:eastAsia="ru-RU"/>
        </w:rPr>
        <w:t>е</w:t>
      </w:r>
      <w:r w:rsidRPr="00413A38">
        <w:rPr>
          <w:rFonts w:ascii="Times New Roman" w:eastAsia="Times New Roman" w:hAnsi="Times New Roman" w:cs="Times New Roman"/>
          <w:color w:val="000000"/>
          <w:sz w:val="28"/>
          <w:szCs w:val="28"/>
          <w:lang w:eastAsia="ru-RU"/>
        </w:rPr>
        <w:t>чуються, з одного боку, завдяки дієвій політичній демократії, а з іншого боку, завдяки спільному розумінню і додержанню прав людини, від яких вони залежать,</w:t>
      </w:r>
      <w:r w:rsidRPr="00413A38">
        <w:rPr>
          <w:rFonts w:ascii="Times New Roman" w:eastAsia="Times New Roman" w:hAnsi="Times New Roman" w:cs="Times New Roman"/>
          <w:color w:val="000000"/>
          <w:sz w:val="28"/>
          <w:szCs w:val="28"/>
          <w:lang w:eastAsia="ru-RU"/>
        </w:rPr>
        <w:br/>
        <w:t> </w:t>
      </w:r>
      <w:bookmarkStart w:id="9" w:name="o13"/>
      <w:bookmarkEnd w:id="9"/>
      <w:r w:rsidRPr="00413A38">
        <w:rPr>
          <w:rFonts w:ascii="Times New Roman" w:eastAsia="Times New Roman" w:hAnsi="Times New Roman" w:cs="Times New Roman"/>
          <w:color w:val="000000"/>
          <w:sz w:val="28"/>
          <w:szCs w:val="28"/>
          <w:lang w:eastAsia="ru-RU"/>
        </w:rPr>
        <w:t>     сповнені рішучості, як уряди європейських держав, що є однодумцями і мають спільну спадщину політичних традицій, ідеалів, свободи і верховенства права, зробити перші кроки для забезпечення колективного гарантування певних прав, проголошених у Загальній декларації,</w:t>
      </w:r>
      <w:r w:rsidRPr="00413A38">
        <w:rPr>
          <w:rFonts w:ascii="Times New Roman" w:eastAsia="Times New Roman" w:hAnsi="Times New Roman" w:cs="Times New Roman"/>
          <w:color w:val="000000"/>
          <w:sz w:val="28"/>
          <w:szCs w:val="28"/>
          <w:lang w:eastAsia="ru-RU"/>
        </w:rPr>
        <w:br/>
        <w:t> </w:t>
      </w:r>
      <w:bookmarkStart w:id="10" w:name="o14"/>
      <w:bookmarkEnd w:id="10"/>
      <w:r w:rsidRPr="00413A38">
        <w:rPr>
          <w:rFonts w:ascii="Times New Roman" w:eastAsia="Times New Roman" w:hAnsi="Times New Roman" w:cs="Times New Roman"/>
          <w:color w:val="000000"/>
          <w:sz w:val="28"/>
          <w:szCs w:val="28"/>
          <w:lang w:eastAsia="ru-RU"/>
        </w:rPr>
        <w:t>     домовилися про таке:</w:t>
      </w:r>
      <w:r w:rsidRPr="00413A38">
        <w:rPr>
          <w:rFonts w:ascii="Times New Roman" w:eastAsia="Times New Roman" w:hAnsi="Times New Roman" w:cs="Times New Roman"/>
          <w:color w:val="000000"/>
          <w:sz w:val="28"/>
          <w:szCs w:val="28"/>
          <w:lang w:eastAsia="ru-RU"/>
        </w:rPr>
        <w:br/>
        <w:t> </w:t>
      </w:r>
    </w:p>
    <w:p w:rsidR="00413A38" w:rsidRDefault="00413A38" w:rsidP="00413A38">
      <w:pPr>
        <w:spacing w:after="0" w:line="240" w:lineRule="auto"/>
        <w:jc w:val="center"/>
        <w:rPr>
          <w:rFonts w:ascii="Times New Roman" w:eastAsia="Times New Roman" w:hAnsi="Times New Roman" w:cs="Times New Roman"/>
          <w:color w:val="000066"/>
          <w:sz w:val="28"/>
          <w:szCs w:val="28"/>
          <w:lang w:eastAsia="ru-RU"/>
        </w:rPr>
      </w:pPr>
      <w:bookmarkStart w:id="11" w:name="o15"/>
      <w:bookmarkEnd w:id="11"/>
      <w:r w:rsidRPr="00413A38">
        <w:rPr>
          <w:rFonts w:ascii="Times New Roman" w:eastAsia="Times New Roman" w:hAnsi="Times New Roman" w:cs="Times New Roman"/>
          <w:b/>
          <w:bCs/>
          <w:color w:val="000000"/>
          <w:sz w:val="28"/>
          <w:szCs w:val="28"/>
          <w:lang w:eastAsia="ru-RU"/>
        </w:rPr>
        <w:t>Стаття 1</w:t>
      </w:r>
      <w:r w:rsidRPr="00413A38">
        <w:rPr>
          <w:rFonts w:ascii="Times New Roman" w:eastAsia="Times New Roman" w:hAnsi="Times New Roman" w:cs="Times New Roman"/>
          <w:color w:val="000000"/>
          <w:sz w:val="28"/>
          <w:szCs w:val="28"/>
          <w:lang w:eastAsia="ru-RU"/>
        </w:rPr>
        <w:br/>
      </w:r>
      <w:bookmarkStart w:id="12" w:name="o16"/>
      <w:bookmarkEnd w:id="12"/>
      <w:r w:rsidRPr="00413A38">
        <w:rPr>
          <w:rFonts w:ascii="Times New Roman" w:eastAsia="Times New Roman" w:hAnsi="Times New Roman" w:cs="Times New Roman"/>
          <w:color w:val="000066"/>
          <w:sz w:val="28"/>
          <w:szCs w:val="28"/>
          <w:lang w:eastAsia="ru-RU"/>
        </w:rPr>
        <w:t>Зобов'язання додержувати поваги до прав людини</w:t>
      </w:r>
    </w:p>
    <w:p w:rsidR="00413A38" w:rsidRDefault="00413A38" w:rsidP="005E494D">
      <w:pPr>
        <w:spacing w:after="0" w:line="240" w:lineRule="auto"/>
        <w:rPr>
          <w:rFonts w:ascii="Times New Roman" w:eastAsia="Times New Roman" w:hAnsi="Times New Roman" w:cs="Times New Roman"/>
          <w:b/>
          <w:bCs/>
          <w:color w:val="0000CC"/>
          <w:sz w:val="28"/>
          <w:szCs w:val="28"/>
          <w:lang w:eastAsia="ru-RU"/>
        </w:rPr>
      </w:pPr>
      <w:bookmarkStart w:id="13" w:name="o17"/>
      <w:bookmarkEnd w:id="13"/>
      <w:r w:rsidRPr="00413A38">
        <w:rPr>
          <w:rFonts w:ascii="Times New Roman" w:eastAsia="Times New Roman" w:hAnsi="Times New Roman" w:cs="Times New Roman"/>
          <w:color w:val="000000"/>
          <w:sz w:val="28"/>
          <w:szCs w:val="28"/>
          <w:lang w:eastAsia="ru-RU"/>
        </w:rPr>
        <w:t xml:space="preserve">     Високі Договірні Сторони гарантують кожному, хто перебуває під їхньою </w:t>
      </w:r>
      <w:r w:rsidR="00AA6521">
        <w:rPr>
          <w:rFonts w:ascii="Times New Roman" w:eastAsia="Times New Roman" w:hAnsi="Times New Roman" w:cs="Times New Roman"/>
          <w:color w:val="000000"/>
          <w:sz w:val="28"/>
          <w:szCs w:val="28"/>
          <w:lang w:eastAsia="ru-RU"/>
        </w:rPr>
        <w:t>ю</w:t>
      </w:r>
      <w:r w:rsidRPr="00413A38">
        <w:rPr>
          <w:rFonts w:ascii="Times New Roman" w:eastAsia="Times New Roman" w:hAnsi="Times New Roman" w:cs="Times New Roman"/>
          <w:color w:val="000000"/>
          <w:sz w:val="28"/>
          <w:szCs w:val="28"/>
          <w:lang w:eastAsia="ru-RU"/>
        </w:rPr>
        <w:t>рисдикцією, права і свободи, визначені в розділі I цієї Конвенції.</w:t>
      </w:r>
      <w:r w:rsidRPr="00413A38">
        <w:rPr>
          <w:rFonts w:ascii="Times New Roman" w:eastAsia="Times New Roman" w:hAnsi="Times New Roman" w:cs="Times New Roman"/>
          <w:color w:val="000000"/>
          <w:sz w:val="28"/>
          <w:szCs w:val="28"/>
          <w:lang w:eastAsia="ru-RU"/>
        </w:rPr>
        <w:br/>
        <w:t> </w:t>
      </w:r>
      <w:bookmarkStart w:id="14" w:name="o18"/>
      <w:bookmarkEnd w:id="14"/>
    </w:p>
    <w:p w:rsidR="00413A38" w:rsidRDefault="00413A38" w:rsidP="00413A38">
      <w:pPr>
        <w:spacing w:after="0" w:line="240" w:lineRule="auto"/>
        <w:jc w:val="center"/>
        <w:rPr>
          <w:rFonts w:ascii="Times New Roman" w:eastAsia="Times New Roman" w:hAnsi="Times New Roman" w:cs="Times New Roman"/>
          <w:color w:val="000066"/>
          <w:sz w:val="28"/>
          <w:szCs w:val="28"/>
          <w:lang w:eastAsia="ru-RU"/>
        </w:rPr>
      </w:pPr>
      <w:r w:rsidRPr="00413A38">
        <w:rPr>
          <w:rFonts w:ascii="Times New Roman" w:eastAsia="Times New Roman" w:hAnsi="Times New Roman" w:cs="Times New Roman"/>
          <w:b/>
          <w:bCs/>
          <w:color w:val="0000CC"/>
          <w:sz w:val="28"/>
          <w:szCs w:val="28"/>
          <w:lang w:eastAsia="ru-RU"/>
        </w:rPr>
        <w:t>Розділ I</w:t>
      </w:r>
      <w:r w:rsidRPr="00413A38">
        <w:rPr>
          <w:rFonts w:ascii="Times New Roman" w:eastAsia="Times New Roman" w:hAnsi="Times New Roman" w:cs="Times New Roman"/>
          <w:color w:val="0000CC"/>
          <w:sz w:val="28"/>
          <w:szCs w:val="28"/>
          <w:lang w:eastAsia="ru-RU"/>
        </w:rPr>
        <w:br/>
        <w:t> </w:t>
      </w:r>
      <w:bookmarkStart w:id="15" w:name="o19"/>
      <w:bookmarkEnd w:id="15"/>
      <w:r w:rsidRPr="00413A38">
        <w:rPr>
          <w:rFonts w:ascii="Times New Roman" w:eastAsia="Times New Roman" w:hAnsi="Times New Roman" w:cs="Times New Roman"/>
          <w:color w:val="000066"/>
          <w:sz w:val="28"/>
          <w:szCs w:val="28"/>
          <w:lang w:eastAsia="ru-RU"/>
        </w:rPr>
        <w:t>ПРАВА І СВОБОДИ</w:t>
      </w:r>
      <w:r w:rsidRPr="00413A38">
        <w:rPr>
          <w:rFonts w:ascii="Times New Roman" w:eastAsia="Times New Roman" w:hAnsi="Times New Roman" w:cs="Times New Roman"/>
          <w:color w:val="000066"/>
          <w:sz w:val="28"/>
          <w:szCs w:val="28"/>
          <w:lang w:eastAsia="ru-RU"/>
        </w:rPr>
        <w:br/>
      </w:r>
      <w:bookmarkStart w:id="16" w:name="o20"/>
      <w:bookmarkEnd w:id="16"/>
      <w:r w:rsidRPr="00413A38">
        <w:rPr>
          <w:rFonts w:ascii="Times New Roman" w:eastAsia="Times New Roman" w:hAnsi="Times New Roman" w:cs="Times New Roman"/>
          <w:b/>
          <w:bCs/>
          <w:color w:val="000000"/>
          <w:sz w:val="28"/>
          <w:szCs w:val="28"/>
          <w:lang w:eastAsia="ru-RU"/>
        </w:rPr>
        <w:t>Стаття 2</w:t>
      </w:r>
      <w:r w:rsidRPr="00413A38">
        <w:rPr>
          <w:rFonts w:ascii="Times New Roman" w:eastAsia="Times New Roman" w:hAnsi="Times New Roman" w:cs="Times New Roman"/>
          <w:color w:val="000000"/>
          <w:sz w:val="28"/>
          <w:szCs w:val="28"/>
          <w:lang w:eastAsia="ru-RU"/>
        </w:rPr>
        <w:br/>
        <w:t> </w:t>
      </w:r>
      <w:bookmarkStart w:id="17" w:name="o21"/>
      <w:bookmarkEnd w:id="17"/>
      <w:r w:rsidRPr="00413A38">
        <w:rPr>
          <w:rFonts w:ascii="Times New Roman" w:eastAsia="Times New Roman" w:hAnsi="Times New Roman" w:cs="Times New Roman"/>
          <w:b/>
          <w:color w:val="000066"/>
          <w:sz w:val="28"/>
          <w:szCs w:val="28"/>
          <w:lang w:eastAsia="ru-RU"/>
        </w:rPr>
        <w:t>Право на життя</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r w:rsidRPr="00413A38">
        <w:rPr>
          <w:rFonts w:ascii="Times New Roman" w:eastAsia="Times New Roman" w:hAnsi="Times New Roman" w:cs="Times New Roman"/>
          <w:color w:val="000066"/>
          <w:sz w:val="28"/>
          <w:szCs w:val="28"/>
          <w:lang w:eastAsia="ru-RU"/>
        </w:rPr>
        <w:br/>
        <w:t> </w:t>
      </w:r>
      <w:bookmarkStart w:id="18" w:name="o22"/>
      <w:bookmarkEnd w:id="18"/>
      <w:r w:rsidRPr="00413A38">
        <w:rPr>
          <w:rFonts w:ascii="Times New Roman" w:eastAsia="Times New Roman" w:hAnsi="Times New Roman" w:cs="Times New Roman"/>
          <w:color w:val="000000"/>
          <w:sz w:val="28"/>
          <w:szCs w:val="28"/>
          <w:lang w:eastAsia="ru-RU"/>
        </w:rPr>
        <w:t>     1. Право кожного на життя охороняється законом. Нікого не може бути умисно п</w:t>
      </w:r>
      <w:r w:rsidRPr="00413A38">
        <w:rPr>
          <w:rFonts w:ascii="Times New Roman" w:eastAsia="Times New Roman" w:hAnsi="Times New Roman" w:cs="Times New Roman"/>
          <w:color w:val="000000"/>
          <w:sz w:val="28"/>
          <w:szCs w:val="28"/>
          <w:lang w:eastAsia="ru-RU"/>
        </w:rPr>
        <w:t>о</w:t>
      </w:r>
      <w:r w:rsidRPr="00413A38">
        <w:rPr>
          <w:rFonts w:ascii="Times New Roman" w:eastAsia="Times New Roman" w:hAnsi="Times New Roman" w:cs="Times New Roman"/>
          <w:color w:val="000000"/>
          <w:sz w:val="28"/>
          <w:szCs w:val="28"/>
          <w:lang w:eastAsia="ru-RU"/>
        </w:rPr>
        <w:t>збавлено життя інакше ніж на виконання смертного вироку суду, винесеного після визнання його винним у вчиненні злочину, за який закон передбачає таке покарання.</w:t>
      </w:r>
      <w:r w:rsidRPr="00413A38">
        <w:rPr>
          <w:rFonts w:ascii="Times New Roman" w:eastAsia="Times New Roman" w:hAnsi="Times New Roman" w:cs="Times New Roman"/>
          <w:color w:val="000000"/>
          <w:sz w:val="28"/>
          <w:szCs w:val="28"/>
          <w:lang w:eastAsia="ru-RU"/>
        </w:rPr>
        <w:br/>
      </w:r>
      <w:bookmarkStart w:id="19" w:name="o23"/>
      <w:bookmarkEnd w:id="19"/>
      <w:r w:rsidRPr="00413A38">
        <w:rPr>
          <w:rFonts w:ascii="Times New Roman" w:eastAsia="Times New Roman" w:hAnsi="Times New Roman" w:cs="Times New Roman"/>
          <w:color w:val="000000"/>
          <w:sz w:val="28"/>
          <w:szCs w:val="28"/>
          <w:lang w:eastAsia="ru-RU"/>
        </w:rPr>
        <w:t>     2. Позбавлення життя не розглядається як таке, що вчинене на порушення цієї статті, якщо воно є наслідком виключно необхідного застосування сили:</w:t>
      </w:r>
      <w:r w:rsidRPr="00413A38">
        <w:rPr>
          <w:rFonts w:ascii="Times New Roman" w:eastAsia="Times New Roman" w:hAnsi="Times New Roman" w:cs="Times New Roman"/>
          <w:color w:val="000000"/>
          <w:sz w:val="28"/>
          <w:szCs w:val="28"/>
          <w:lang w:eastAsia="ru-RU"/>
        </w:rPr>
        <w:br/>
      </w:r>
      <w:bookmarkStart w:id="20" w:name="o24"/>
      <w:bookmarkEnd w:id="20"/>
      <w:r w:rsidRPr="00413A38">
        <w:rPr>
          <w:rFonts w:ascii="Times New Roman" w:eastAsia="Times New Roman" w:hAnsi="Times New Roman" w:cs="Times New Roman"/>
          <w:color w:val="000000"/>
          <w:sz w:val="28"/>
          <w:szCs w:val="28"/>
          <w:lang w:eastAsia="ru-RU"/>
        </w:rPr>
        <w:t>     a) для захисту будь-якої особи від незаконного насильства;</w:t>
      </w:r>
      <w:r w:rsidRPr="00413A38">
        <w:rPr>
          <w:rFonts w:ascii="Times New Roman" w:eastAsia="Times New Roman" w:hAnsi="Times New Roman" w:cs="Times New Roman"/>
          <w:color w:val="000000"/>
          <w:sz w:val="28"/>
          <w:szCs w:val="28"/>
          <w:lang w:eastAsia="ru-RU"/>
        </w:rPr>
        <w:br/>
      </w:r>
      <w:bookmarkStart w:id="21" w:name="o25"/>
      <w:bookmarkEnd w:id="21"/>
      <w:r w:rsidRPr="00413A38">
        <w:rPr>
          <w:rFonts w:ascii="Times New Roman" w:eastAsia="Times New Roman" w:hAnsi="Times New Roman" w:cs="Times New Roman"/>
          <w:color w:val="000000"/>
          <w:sz w:val="28"/>
          <w:szCs w:val="28"/>
          <w:lang w:eastAsia="ru-RU"/>
        </w:rPr>
        <w:t>     b) для здійснення законного арешту або для запобігання втечі особи, яку законно тримають під вартою;</w:t>
      </w:r>
      <w:r w:rsidRPr="00413A38">
        <w:rPr>
          <w:rFonts w:ascii="Times New Roman" w:eastAsia="Times New Roman" w:hAnsi="Times New Roman" w:cs="Times New Roman"/>
          <w:color w:val="000000"/>
          <w:sz w:val="28"/>
          <w:szCs w:val="28"/>
          <w:lang w:eastAsia="ru-RU"/>
        </w:rPr>
        <w:br/>
      </w:r>
      <w:bookmarkStart w:id="22" w:name="o26"/>
      <w:bookmarkEnd w:id="22"/>
      <w:r w:rsidRPr="00413A38">
        <w:rPr>
          <w:rFonts w:ascii="Times New Roman" w:eastAsia="Times New Roman" w:hAnsi="Times New Roman" w:cs="Times New Roman"/>
          <w:color w:val="000000"/>
          <w:sz w:val="28"/>
          <w:szCs w:val="28"/>
          <w:lang w:eastAsia="ru-RU"/>
        </w:rPr>
        <w:t>     c) при вчиненні правомірних дій для придушення заворушення або повстання.</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23" w:name="o27"/>
      <w:bookmarkEnd w:id="23"/>
      <w:r w:rsidRPr="00413A38">
        <w:rPr>
          <w:rFonts w:ascii="Times New Roman" w:eastAsia="Times New Roman" w:hAnsi="Times New Roman" w:cs="Times New Roman"/>
          <w:b/>
          <w:bCs/>
          <w:color w:val="000000"/>
          <w:sz w:val="28"/>
          <w:szCs w:val="28"/>
          <w:lang w:eastAsia="ru-RU"/>
        </w:rPr>
        <w:lastRenderedPageBreak/>
        <w:t>Стаття 3</w:t>
      </w:r>
      <w:r w:rsidRPr="00413A38">
        <w:rPr>
          <w:rFonts w:ascii="Times New Roman" w:eastAsia="Times New Roman" w:hAnsi="Times New Roman" w:cs="Times New Roman"/>
          <w:color w:val="000000"/>
          <w:sz w:val="28"/>
          <w:szCs w:val="28"/>
          <w:lang w:eastAsia="ru-RU"/>
        </w:rPr>
        <w:br/>
        <w:t> </w:t>
      </w:r>
      <w:bookmarkStart w:id="24" w:name="o28"/>
      <w:bookmarkEnd w:id="24"/>
      <w:r w:rsidRPr="00413A38">
        <w:rPr>
          <w:rFonts w:ascii="Times New Roman" w:eastAsia="Times New Roman" w:hAnsi="Times New Roman" w:cs="Times New Roman"/>
          <w:color w:val="000066"/>
          <w:sz w:val="28"/>
          <w:szCs w:val="28"/>
          <w:lang w:eastAsia="ru-RU"/>
        </w:rPr>
        <w:t>Заборона катування</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25" w:name="o29"/>
      <w:bookmarkEnd w:id="25"/>
      <w:r w:rsidRPr="00413A38">
        <w:rPr>
          <w:rFonts w:ascii="Times New Roman" w:eastAsia="Times New Roman" w:hAnsi="Times New Roman" w:cs="Times New Roman"/>
          <w:color w:val="000000"/>
          <w:sz w:val="28"/>
          <w:szCs w:val="28"/>
          <w:lang w:eastAsia="ru-RU"/>
        </w:rPr>
        <w:t>     Нікого не може бути піддано катуванню або нелюдському чи такому, що принижує гідність, поводженню або покаранню.</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26" w:name="o30"/>
      <w:bookmarkEnd w:id="26"/>
      <w:r w:rsidRPr="00413A38">
        <w:rPr>
          <w:rFonts w:ascii="Times New Roman" w:eastAsia="Times New Roman" w:hAnsi="Times New Roman" w:cs="Times New Roman"/>
          <w:b/>
          <w:bCs/>
          <w:color w:val="000000"/>
          <w:sz w:val="28"/>
          <w:szCs w:val="28"/>
          <w:lang w:eastAsia="ru-RU"/>
        </w:rPr>
        <w:t>Стаття 4</w:t>
      </w:r>
      <w:r w:rsidRPr="00413A38">
        <w:rPr>
          <w:rFonts w:ascii="Times New Roman" w:eastAsia="Times New Roman" w:hAnsi="Times New Roman" w:cs="Times New Roman"/>
          <w:color w:val="000000"/>
          <w:sz w:val="28"/>
          <w:szCs w:val="28"/>
          <w:lang w:eastAsia="ru-RU"/>
        </w:rPr>
        <w:br/>
      </w:r>
      <w:bookmarkStart w:id="27" w:name="o31"/>
      <w:bookmarkEnd w:id="27"/>
      <w:r w:rsidRPr="00413A38">
        <w:rPr>
          <w:rFonts w:ascii="Times New Roman" w:eastAsia="Times New Roman" w:hAnsi="Times New Roman" w:cs="Times New Roman"/>
          <w:color w:val="000066"/>
          <w:sz w:val="28"/>
          <w:szCs w:val="28"/>
          <w:lang w:eastAsia="ru-RU"/>
        </w:rPr>
        <w:t>Заборона рабства і примусової праці</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28" w:name="o32"/>
      <w:bookmarkEnd w:id="28"/>
      <w:r w:rsidRPr="00413A38">
        <w:rPr>
          <w:rFonts w:ascii="Times New Roman" w:eastAsia="Times New Roman" w:hAnsi="Times New Roman" w:cs="Times New Roman"/>
          <w:color w:val="000000"/>
          <w:sz w:val="28"/>
          <w:szCs w:val="28"/>
          <w:lang w:eastAsia="ru-RU"/>
        </w:rPr>
        <w:t>     1. Нікого не можна тримати в рабстві або в підневільному стані.</w:t>
      </w:r>
      <w:r w:rsidRPr="00413A38">
        <w:rPr>
          <w:rFonts w:ascii="Times New Roman" w:eastAsia="Times New Roman" w:hAnsi="Times New Roman" w:cs="Times New Roman"/>
          <w:color w:val="000000"/>
          <w:sz w:val="28"/>
          <w:szCs w:val="28"/>
          <w:lang w:eastAsia="ru-RU"/>
        </w:rPr>
        <w:br/>
        <w:t> </w:t>
      </w:r>
      <w:bookmarkStart w:id="29" w:name="o33"/>
      <w:bookmarkEnd w:id="29"/>
      <w:r w:rsidRPr="00413A38">
        <w:rPr>
          <w:rFonts w:ascii="Times New Roman" w:eastAsia="Times New Roman" w:hAnsi="Times New Roman" w:cs="Times New Roman"/>
          <w:color w:val="000000"/>
          <w:sz w:val="28"/>
          <w:szCs w:val="28"/>
          <w:lang w:eastAsia="ru-RU"/>
        </w:rPr>
        <w:t>    2. Ніхто не може бути присилуваний виконувати примусову чи обов'язкову працю.</w:t>
      </w:r>
      <w:r w:rsidRPr="00413A38">
        <w:rPr>
          <w:rFonts w:ascii="Times New Roman" w:eastAsia="Times New Roman" w:hAnsi="Times New Roman" w:cs="Times New Roman"/>
          <w:color w:val="000000"/>
          <w:sz w:val="28"/>
          <w:szCs w:val="28"/>
          <w:lang w:eastAsia="ru-RU"/>
        </w:rPr>
        <w:br/>
        <w:t> </w:t>
      </w:r>
      <w:bookmarkStart w:id="30" w:name="o34"/>
      <w:bookmarkEnd w:id="30"/>
      <w:r w:rsidRPr="00413A38">
        <w:rPr>
          <w:rFonts w:ascii="Times New Roman" w:eastAsia="Times New Roman" w:hAnsi="Times New Roman" w:cs="Times New Roman"/>
          <w:color w:val="000000"/>
          <w:sz w:val="28"/>
          <w:szCs w:val="28"/>
          <w:lang w:eastAsia="ru-RU"/>
        </w:rPr>
        <w:t>    3. Для цілей цієї статті значення терміна "примусова чи обов'язкова праця" не поширюється:</w:t>
      </w:r>
      <w:r w:rsidRPr="00413A38">
        <w:rPr>
          <w:rFonts w:ascii="Times New Roman" w:eastAsia="Times New Roman" w:hAnsi="Times New Roman" w:cs="Times New Roman"/>
          <w:color w:val="000000"/>
          <w:sz w:val="28"/>
          <w:szCs w:val="28"/>
          <w:lang w:eastAsia="ru-RU"/>
        </w:rPr>
        <w:br/>
        <w:t> </w:t>
      </w:r>
      <w:bookmarkStart w:id="31" w:name="o35"/>
      <w:bookmarkEnd w:id="31"/>
      <w:r w:rsidRPr="00413A38">
        <w:rPr>
          <w:rFonts w:ascii="Times New Roman" w:eastAsia="Times New Roman" w:hAnsi="Times New Roman" w:cs="Times New Roman"/>
          <w:color w:val="000000"/>
          <w:sz w:val="28"/>
          <w:szCs w:val="28"/>
          <w:lang w:eastAsia="ru-RU"/>
        </w:rPr>
        <w:t>     a) на будь-яку роботу, виконання якої зазвичай вимагається під час призначеного згідно з положеннями статті 5 цієї Конвенції тримання в умовах позбавлення свободи або під час умовного звільнення;</w:t>
      </w:r>
      <w:r w:rsidRPr="00413A38">
        <w:rPr>
          <w:rFonts w:ascii="Times New Roman" w:eastAsia="Times New Roman" w:hAnsi="Times New Roman" w:cs="Times New Roman"/>
          <w:color w:val="000000"/>
          <w:sz w:val="28"/>
          <w:szCs w:val="28"/>
          <w:lang w:eastAsia="ru-RU"/>
        </w:rPr>
        <w:br/>
        <w:t> </w:t>
      </w:r>
      <w:bookmarkStart w:id="32" w:name="o36"/>
      <w:bookmarkEnd w:id="32"/>
      <w:r w:rsidRPr="00413A38">
        <w:rPr>
          <w:rFonts w:ascii="Times New Roman" w:eastAsia="Times New Roman" w:hAnsi="Times New Roman" w:cs="Times New Roman"/>
          <w:color w:val="000000"/>
          <w:sz w:val="28"/>
          <w:szCs w:val="28"/>
          <w:lang w:eastAsia="ru-RU"/>
        </w:rPr>
        <w:t>     b) на будь-яку службу військового характеру або - у випадку, коли особа відмовляється від неї з мотивів особистих переконань у країнах, де така відмова визнається, - службу, яка вимагається замість обов'язкової військової служби;</w:t>
      </w:r>
      <w:r w:rsidRPr="00413A38">
        <w:rPr>
          <w:rFonts w:ascii="Times New Roman" w:eastAsia="Times New Roman" w:hAnsi="Times New Roman" w:cs="Times New Roman"/>
          <w:color w:val="000000"/>
          <w:sz w:val="28"/>
          <w:szCs w:val="28"/>
          <w:lang w:eastAsia="ru-RU"/>
        </w:rPr>
        <w:br/>
        <w:t> </w:t>
      </w:r>
      <w:bookmarkStart w:id="33" w:name="o37"/>
      <w:bookmarkEnd w:id="33"/>
      <w:r w:rsidRPr="00413A38">
        <w:rPr>
          <w:rFonts w:ascii="Times New Roman" w:eastAsia="Times New Roman" w:hAnsi="Times New Roman" w:cs="Times New Roman"/>
          <w:color w:val="000000"/>
          <w:sz w:val="28"/>
          <w:szCs w:val="28"/>
          <w:lang w:eastAsia="ru-RU"/>
        </w:rPr>
        <w:t>     c) на будь-яку службу, що вимагається у випадку надзвичайної ситуації або стихійного лиха, яке загрожує життю чи благополуччю суспільства;</w:t>
      </w:r>
      <w:r w:rsidRPr="00413A38">
        <w:rPr>
          <w:rFonts w:ascii="Times New Roman" w:eastAsia="Times New Roman" w:hAnsi="Times New Roman" w:cs="Times New Roman"/>
          <w:color w:val="000000"/>
          <w:sz w:val="28"/>
          <w:szCs w:val="28"/>
          <w:lang w:eastAsia="ru-RU"/>
        </w:rPr>
        <w:br/>
        <w:t> </w:t>
      </w:r>
      <w:bookmarkStart w:id="34" w:name="o38"/>
      <w:bookmarkEnd w:id="34"/>
      <w:r w:rsidRPr="00413A38">
        <w:rPr>
          <w:rFonts w:ascii="Times New Roman" w:eastAsia="Times New Roman" w:hAnsi="Times New Roman" w:cs="Times New Roman"/>
          <w:color w:val="000000"/>
          <w:sz w:val="28"/>
          <w:szCs w:val="28"/>
          <w:lang w:eastAsia="ru-RU"/>
        </w:rPr>
        <w:t>     d) на будь-яку роботу чи службу, яка є частиною звичайних громадянських обов'язків.</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35" w:name="o39"/>
      <w:bookmarkEnd w:id="35"/>
      <w:r w:rsidRPr="00413A38">
        <w:rPr>
          <w:rFonts w:ascii="Times New Roman" w:eastAsia="Times New Roman" w:hAnsi="Times New Roman" w:cs="Times New Roman"/>
          <w:b/>
          <w:bCs/>
          <w:color w:val="000000"/>
          <w:sz w:val="28"/>
          <w:szCs w:val="28"/>
          <w:lang w:eastAsia="ru-RU"/>
        </w:rPr>
        <w:t>Стаття 5</w:t>
      </w:r>
      <w:r w:rsidRPr="00413A38">
        <w:rPr>
          <w:rFonts w:ascii="Times New Roman" w:eastAsia="Times New Roman" w:hAnsi="Times New Roman" w:cs="Times New Roman"/>
          <w:color w:val="000000"/>
          <w:sz w:val="28"/>
          <w:szCs w:val="28"/>
          <w:lang w:eastAsia="ru-RU"/>
        </w:rPr>
        <w:br/>
      </w:r>
      <w:bookmarkStart w:id="36" w:name="o40"/>
      <w:bookmarkEnd w:id="36"/>
      <w:r w:rsidRPr="00413A38">
        <w:rPr>
          <w:rFonts w:ascii="Times New Roman" w:eastAsia="Times New Roman" w:hAnsi="Times New Roman" w:cs="Times New Roman"/>
          <w:color w:val="000066"/>
          <w:sz w:val="28"/>
          <w:szCs w:val="28"/>
          <w:lang w:eastAsia="ru-RU"/>
        </w:rPr>
        <w:t>Право на свободу та особисту недоторканність</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37" w:name="o41"/>
      <w:bookmarkEnd w:id="37"/>
      <w:r w:rsidRPr="00413A38">
        <w:rPr>
          <w:rFonts w:ascii="Times New Roman" w:eastAsia="Times New Roman" w:hAnsi="Times New Roman" w:cs="Times New Roman"/>
          <w:color w:val="000000"/>
          <w:sz w:val="28"/>
          <w:szCs w:val="28"/>
          <w:lang w:eastAsia="ru-RU"/>
        </w:rPr>
        <w:t>     1. Кожен має право на свободу та особисту недоторканність. Нікого не може бути позбавлено свободи, крім таких випадків і відповідно до процедури, встановленої з</w:t>
      </w:r>
      <w:r w:rsidRPr="00413A38">
        <w:rPr>
          <w:rFonts w:ascii="Times New Roman" w:eastAsia="Times New Roman" w:hAnsi="Times New Roman" w:cs="Times New Roman"/>
          <w:color w:val="000000"/>
          <w:sz w:val="28"/>
          <w:szCs w:val="28"/>
          <w:lang w:eastAsia="ru-RU"/>
        </w:rPr>
        <w:t>а</w:t>
      </w:r>
      <w:r w:rsidRPr="00413A38">
        <w:rPr>
          <w:rFonts w:ascii="Times New Roman" w:eastAsia="Times New Roman" w:hAnsi="Times New Roman" w:cs="Times New Roman"/>
          <w:color w:val="000000"/>
          <w:sz w:val="28"/>
          <w:szCs w:val="28"/>
          <w:lang w:eastAsia="ru-RU"/>
        </w:rPr>
        <w:t>коном:</w:t>
      </w:r>
      <w:r w:rsidRPr="00413A38">
        <w:rPr>
          <w:rFonts w:ascii="Times New Roman" w:eastAsia="Times New Roman" w:hAnsi="Times New Roman" w:cs="Times New Roman"/>
          <w:color w:val="000000"/>
          <w:sz w:val="28"/>
          <w:szCs w:val="28"/>
          <w:lang w:eastAsia="ru-RU"/>
        </w:rPr>
        <w:br/>
      </w:r>
      <w:bookmarkStart w:id="38" w:name="o42"/>
      <w:bookmarkEnd w:id="38"/>
      <w:r w:rsidRPr="00413A38">
        <w:rPr>
          <w:rFonts w:ascii="Times New Roman" w:eastAsia="Times New Roman" w:hAnsi="Times New Roman" w:cs="Times New Roman"/>
          <w:color w:val="000000"/>
          <w:sz w:val="28"/>
          <w:szCs w:val="28"/>
          <w:lang w:eastAsia="ru-RU"/>
        </w:rPr>
        <w:t>     a) законне ув'язнення особи після засудження її компетентним судом;</w:t>
      </w:r>
      <w:r w:rsidRPr="00413A38">
        <w:rPr>
          <w:rFonts w:ascii="Times New Roman" w:eastAsia="Times New Roman" w:hAnsi="Times New Roman" w:cs="Times New Roman"/>
          <w:color w:val="000000"/>
          <w:sz w:val="28"/>
          <w:szCs w:val="28"/>
          <w:lang w:eastAsia="ru-RU"/>
        </w:rPr>
        <w:br/>
      </w:r>
      <w:bookmarkStart w:id="39" w:name="o43"/>
      <w:bookmarkEnd w:id="39"/>
      <w:r w:rsidRPr="00413A38">
        <w:rPr>
          <w:rFonts w:ascii="Times New Roman" w:eastAsia="Times New Roman" w:hAnsi="Times New Roman" w:cs="Times New Roman"/>
          <w:color w:val="000000"/>
          <w:sz w:val="28"/>
          <w:szCs w:val="28"/>
          <w:lang w:eastAsia="ru-RU"/>
        </w:rPr>
        <w:t>     b) законний арешт або затримання особи за невиконання законного припису суду або для забезпечення виконання будь-якого обов'язку, встановленого законом;</w:t>
      </w:r>
      <w:r w:rsidRPr="00413A38">
        <w:rPr>
          <w:rFonts w:ascii="Times New Roman" w:eastAsia="Times New Roman" w:hAnsi="Times New Roman" w:cs="Times New Roman"/>
          <w:color w:val="000000"/>
          <w:sz w:val="28"/>
          <w:szCs w:val="28"/>
          <w:lang w:eastAsia="ru-RU"/>
        </w:rPr>
        <w:br/>
      </w:r>
      <w:bookmarkStart w:id="40" w:name="o44"/>
      <w:bookmarkEnd w:id="40"/>
      <w:r w:rsidRPr="00413A38">
        <w:rPr>
          <w:rFonts w:ascii="Times New Roman" w:eastAsia="Times New Roman" w:hAnsi="Times New Roman" w:cs="Times New Roman"/>
          <w:color w:val="000000"/>
          <w:sz w:val="28"/>
          <w:szCs w:val="28"/>
          <w:lang w:eastAsia="ru-RU"/>
        </w:rPr>
        <w:t>     c) законний арешт або затримання особи, здійснене з метою допровадження її до компетентного судового органу за наявності обґрунтованої підозри у вчиненні нею правопорушення або якщо обґрунтовано вважається необхідним запобігти вчиненню нею правопорушення чи її втечі після його вчинення;</w:t>
      </w:r>
      <w:r w:rsidRPr="00413A38">
        <w:rPr>
          <w:rFonts w:ascii="Times New Roman" w:eastAsia="Times New Roman" w:hAnsi="Times New Roman" w:cs="Times New Roman"/>
          <w:color w:val="000000"/>
          <w:sz w:val="28"/>
          <w:szCs w:val="28"/>
          <w:lang w:eastAsia="ru-RU"/>
        </w:rPr>
        <w:br/>
      </w:r>
      <w:bookmarkStart w:id="41" w:name="o45"/>
      <w:bookmarkEnd w:id="41"/>
      <w:r w:rsidRPr="00413A38">
        <w:rPr>
          <w:rFonts w:ascii="Times New Roman" w:eastAsia="Times New Roman" w:hAnsi="Times New Roman" w:cs="Times New Roman"/>
          <w:color w:val="000000"/>
          <w:sz w:val="28"/>
          <w:szCs w:val="28"/>
          <w:lang w:eastAsia="ru-RU"/>
        </w:rPr>
        <w:t>     d) затримання неповнолітнього на підставі законного рішення з метою застосування наглядових заходів виховного характеру або законне затримання неповнолітнього з метою допровадження його до компетентного органу;</w:t>
      </w:r>
      <w:r w:rsidRPr="00413A38">
        <w:rPr>
          <w:rFonts w:ascii="Times New Roman" w:eastAsia="Times New Roman" w:hAnsi="Times New Roman" w:cs="Times New Roman"/>
          <w:color w:val="000000"/>
          <w:sz w:val="28"/>
          <w:szCs w:val="28"/>
          <w:lang w:eastAsia="ru-RU"/>
        </w:rPr>
        <w:br/>
      </w:r>
      <w:bookmarkStart w:id="42" w:name="o46"/>
      <w:bookmarkEnd w:id="42"/>
      <w:r w:rsidRPr="00413A38">
        <w:rPr>
          <w:rFonts w:ascii="Times New Roman" w:eastAsia="Times New Roman" w:hAnsi="Times New Roman" w:cs="Times New Roman"/>
          <w:color w:val="000000"/>
          <w:sz w:val="28"/>
          <w:szCs w:val="28"/>
          <w:lang w:eastAsia="ru-RU"/>
        </w:rPr>
        <w:t>     e) законне затримання осіб для запобігання поширенню інфекційних захворювань, законне затримання психічнохворих, алкоголіків або наркоманів чи бродяг;</w:t>
      </w:r>
      <w:r w:rsidRPr="00413A38">
        <w:rPr>
          <w:rFonts w:ascii="Times New Roman" w:eastAsia="Times New Roman" w:hAnsi="Times New Roman" w:cs="Times New Roman"/>
          <w:color w:val="000000"/>
          <w:sz w:val="28"/>
          <w:szCs w:val="28"/>
          <w:lang w:eastAsia="ru-RU"/>
        </w:rPr>
        <w:br/>
      </w:r>
      <w:bookmarkStart w:id="43" w:name="o47"/>
      <w:bookmarkEnd w:id="43"/>
      <w:r w:rsidRPr="00413A38">
        <w:rPr>
          <w:rFonts w:ascii="Times New Roman" w:eastAsia="Times New Roman" w:hAnsi="Times New Roman" w:cs="Times New Roman"/>
          <w:color w:val="000000"/>
          <w:sz w:val="28"/>
          <w:szCs w:val="28"/>
          <w:lang w:eastAsia="ru-RU"/>
        </w:rPr>
        <w:t>     f) законний арешт або затримання особи з метою запобігання її недозволеному в'їзду в країну чи особи, щодо якої провадиться процедура депортації або екстрадиції.</w:t>
      </w:r>
      <w:r w:rsidRPr="00413A38">
        <w:rPr>
          <w:rFonts w:ascii="Times New Roman" w:eastAsia="Times New Roman" w:hAnsi="Times New Roman" w:cs="Times New Roman"/>
          <w:color w:val="000000"/>
          <w:sz w:val="28"/>
          <w:szCs w:val="28"/>
          <w:lang w:eastAsia="ru-RU"/>
        </w:rPr>
        <w:br/>
      </w:r>
      <w:bookmarkStart w:id="44" w:name="o48"/>
      <w:bookmarkEnd w:id="44"/>
      <w:r w:rsidRPr="00413A38">
        <w:rPr>
          <w:rFonts w:ascii="Times New Roman" w:eastAsia="Times New Roman" w:hAnsi="Times New Roman" w:cs="Times New Roman"/>
          <w:color w:val="000000"/>
          <w:sz w:val="28"/>
          <w:szCs w:val="28"/>
          <w:lang w:eastAsia="ru-RU"/>
        </w:rPr>
        <w:t>     2. Кожен, кого заарештовано, має бути негайно поінформований зрозумілою для нього мовою про підстави його арешту і про будь-яке обвинувачення, висунуте проти нього.</w:t>
      </w:r>
      <w:r w:rsidRPr="00413A38">
        <w:rPr>
          <w:rFonts w:ascii="Times New Roman" w:eastAsia="Times New Roman" w:hAnsi="Times New Roman" w:cs="Times New Roman"/>
          <w:color w:val="000000"/>
          <w:sz w:val="28"/>
          <w:szCs w:val="28"/>
          <w:lang w:eastAsia="ru-RU"/>
        </w:rPr>
        <w:br/>
      </w:r>
      <w:bookmarkStart w:id="45" w:name="o49"/>
      <w:bookmarkEnd w:id="45"/>
      <w:r w:rsidRPr="00413A38">
        <w:rPr>
          <w:rFonts w:ascii="Times New Roman" w:eastAsia="Times New Roman" w:hAnsi="Times New Roman" w:cs="Times New Roman"/>
          <w:color w:val="000000"/>
          <w:sz w:val="28"/>
          <w:szCs w:val="28"/>
          <w:lang w:eastAsia="ru-RU"/>
        </w:rPr>
        <w:t>     3. Кожен, кого заарештовано або затримано згідно з положеннями підпункту "c" пункту 1 цієї статті, має негайно постати перед суддею чи іншою посадовою особою, якій закон надає право здійснювати судову владу, і йому має бути забезпечено розгляд справи судом упродовж розумного строку або звільнення під час провадження. Таке звільнення може бути обумовлене гарантіями з'явитися на судове засідання.</w:t>
      </w:r>
      <w:r w:rsidRPr="00413A38">
        <w:rPr>
          <w:rFonts w:ascii="Times New Roman" w:eastAsia="Times New Roman" w:hAnsi="Times New Roman" w:cs="Times New Roman"/>
          <w:color w:val="000000"/>
          <w:sz w:val="28"/>
          <w:szCs w:val="28"/>
          <w:lang w:eastAsia="ru-RU"/>
        </w:rPr>
        <w:br/>
      </w:r>
      <w:bookmarkStart w:id="46" w:name="o50"/>
      <w:bookmarkEnd w:id="46"/>
      <w:r w:rsidRPr="00413A38">
        <w:rPr>
          <w:rFonts w:ascii="Times New Roman" w:eastAsia="Times New Roman" w:hAnsi="Times New Roman" w:cs="Times New Roman"/>
          <w:color w:val="000000"/>
          <w:sz w:val="28"/>
          <w:szCs w:val="28"/>
          <w:lang w:eastAsia="ru-RU"/>
        </w:rPr>
        <w:t>     4. Кожен, кого позбавлено свободи внаслідок арешту або тримання під вартою, має право ініціювати провадження, в ході якого суд без зволікання встановлює законність затримання і приймає рішення про звільнення, якщо затримання є незаконним.</w:t>
      </w:r>
      <w:r w:rsidRPr="00413A38">
        <w:rPr>
          <w:rFonts w:ascii="Times New Roman" w:eastAsia="Times New Roman" w:hAnsi="Times New Roman" w:cs="Times New Roman"/>
          <w:color w:val="000000"/>
          <w:sz w:val="28"/>
          <w:szCs w:val="28"/>
          <w:lang w:eastAsia="ru-RU"/>
        </w:rPr>
        <w:br/>
      </w:r>
      <w:bookmarkStart w:id="47" w:name="o51"/>
      <w:bookmarkEnd w:id="47"/>
      <w:r w:rsidRPr="00413A38">
        <w:rPr>
          <w:rFonts w:ascii="Times New Roman" w:eastAsia="Times New Roman" w:hAnsi="Times New Roman" w:cs="Times New Roman"/>
          <w:color w:val="000000"/>
          <w:sz w:val="28"/>
          <w:szCs w:val="28"/>
          <w:lang w:eastAsia="ru-RU"/>
        </w:rPr>
        <w:t>     5. Кожен, хто є потерпілим від арешту або затримання, здійсненого всупереч пол</w:t>
      </w:r>
      <w:r w:rsidRPr="00413A38">
        <w:rPr>
          <w:rFonts w:ascii="Times New Roman" w:eastAsia="Times New Roman" w:hAnsi="Times New Roman" w:cs="Times New Roman"/>
          <w:color w:val="000000"/>
          <w:sz w:val="28"/>
          <w:szCs w:val="28"/>
          <w:lang w:eastAsia="ru-RU"/>
        </w:rPr>
        <w:t>о</w:t>
      </w:r>
      <w:r w:rsidRPr="00413A38">
        <w:rPr>
          <w:rFonts w:ascii="Times New Roman" w:eastAsia="Times New Roman" w:hAnsi="Times New Roman" w:cs="Times New Roman"/>
          <w:color w:val="000000"/>
          <w:sz w:val="28"/>
          <w:szCs w:val="28"/>
          <w:lang w:eastAsia="ru-RU"/>
        </w:rPr>
        <w:t>женням цієї статті, має забезпечене правовою санкцією право на відшкодування.</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48" w:name="o52"/>
      <w:bookmarkEnd w:id="48"/>
      <w:r w:rsidRPr="00413A38">
        <w:rPr>
          <w:rFonts w:ascii="Times New Roman" w:eastAsia="Times New Roman" w:hAnsi="Times New Roman" w:cs="Times New Roman"/>
          <w:b/>
          <w:bCs/>
          <w:color w:val="000000"/>
          <w:sz w:val="28"/>
          <w:szCs w:val="28"/>
          <w:lang w:eastAsia="ru-RU"/>
        </w:rPr>
        <w:t>Стаття 6</w:t>
      </w:r>
      <w:r w:rsidRPr="00413A38">
        <w:rPr>
          <w:rFonts w:ascii="Times New Roman" w:eastAsia="Times New Roman" w:hAnsi="Times New Roman" w:cs="Times New Roman"/>
          <w:color w:val="000000"/>
          <w:sz w:val="28"/>
          <w:szCs w:val="28"/>
          <w:lang w:eastAsia="ru-RU"/>
        </w:rPr>
        <w:br/>
      </w:r>
      <w:bookmarkStart w:id="49" w:name="o53"/>
      <w:bookmarkEnd w:id="49"/>
      <w:r w:rsidRPr="00413A38">
        <w:rPr>
          <w:rFonts w:ascii="Times New Roman" w:eastAsia="Times New Roman" w:hAnsi="Times New Roman" w:cs="Times New Roman"/>
          <w:color w:val="000066"/>
          <w:sz w:val="28"/>
          <w:szCs w:val="28"/>
          <w:lang w:eastAsia="ru-RU"/>
        </w:rPr>
        <w:t>Право на справедливий суд</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50" w:name="o54"/>
      <w:bookmarkEnd w:id="50"/>
      <w:r w:rsidRPr="00413A38">
        <w:rPr>
          <w:rFonts w:ascii="Times New Roman" w:eastAsia="Times New Roman" w:hAnsi="Times New Roman" w:cs="Times New Roman"/>
          <w:color w:val="000000"/>
          <w:sz w:val="28"/>
          <w:szCs w:val="28"/>
          <w:lang w:eastAsia="ru-RU"/>
        </w:rPr>
        <w:t>     1. Кожен має право на справедливий і публічний розгляд його справи упродовж р</w:t>
      </w:r>
      <w:r w:rsidRPr="00413A38">
        <w:rPr>
          <w:rFonts w:ascii="Times New Roman" w:eastAsia="Times New Roman" w:hAnsi="Times New Roman" w:cs="Times New Roman"/>
          <w:color w:val="000000"/>
          <w:sz w:val="28"/>
          <w:szCs w:val="28"/>
          <w:lang w:eastAsia="ru-RU"/>
        </w:rPr>
        <w:t>о</w:t>
      </w:r>
      <w:r w:rsidRPr="00413A38">
        <w:rPr>
          <w:rFonts w:ascii="Times New Roman" w:eastAsia="Times New Roman" w:hAnsi="Times New Roman" w:cs="Times New Roman"/>
          <w:color w:val="000000"/>
          <w:sz w:val="28"/>
          <w:szCs w:val="28"/>
          <w:lang w:eastAsia="ru-RU"/>
        </w:rPr>
        <w:t>зумного строку незалежним і безстороннім судом, встановленим законом, який вирішить спір щодо його прав та обов'язків цивільного характеру або встановить обґрунтованість будь-якого висунутого проти нього кримінального обвинувачення. Судове рішення проголошується публічно, але преса і публіка можуть бути не допущені в зал засідань протягом усього судового розгляду або його частини в інтересах моралі, громадського порядку чи національної безпеки в демократичному суспільстві, якщо того вимагають інтереси неповнолітніх або захист приватного життя сторін, або - тією мірою, що визнана судом суворо необхідною, - коли за особливих обставин публічність розгляду може зашкодити інтересам правосуддя.</w:t>
      </w:r>
      <w:r w:rsidRPr="00413A38">
        <w:rPr>
          <w:rFonts w:ascii="Times New Roman" w:eastAsia="Times New Roman" w:hAnsi="Times New Roman" w:cs="Times New Roman"/>
          <w:color w:val="000000"/>
          <w:sz w:val="28"/>
          <w:szCs w:val="28"/>
          <w:lang w:eastAsia="ru-RU"/>
        </w:rPr>
        <w:br/>
        <w:t> </w:t>
      </w:r>
      <w:bookmarkStart w:id="51" w:name="o55"/>
      <w:bookmarkEnd w:id="51"/>
      <w:r w:rsidRPr="00413A38">
        <w:rPr>
          <w:rFonts w:ascii="Times New Roman" w:eastAsia="Times New Roman" w:hAnsi="Times New Roman" w:cs="Times New Roman"/>
          <w:color w:val="000000"/>
          <w:sz w:val="28"/>
          <w:szCs w:val="28"/>
          <w:lang w:eastAsia="ru-RU"/>
        </w:rPr>
        <w:t>     2. Кожен, кого обвинувачено у вчиненні кримінального правопорушення, вважається невинуватим доти, доки його вину не буде доведено в законному порядку.</w:t>
      </w:r>
      <w:r w:rsidRPr="00413A38">
        <w:rPr>
          <w:rFonts w:ascii="Times New Roman" w:eastAsia="Times New Roman" w:hAnsi="Times New Roman" w:cs="Times New Roman"/>
          <w:color w:val="000000"/>
          <w:sz w:val="28"/>
          <w:szCs w:val="28"/>
          <w:lang w:eastAsia="ru-RU"/>
        </w:rPr>
        <w:br/>
        <w:t> </w:t>
      </w:r>
      <w:bookmarkStart w:id="52" w:name="o56"/>
      <w:bookmarkEnd w:id="52"/>
      <w:r w:rsidRPr="00413A38">
        <w:rPr>
          <w:rFonts w:ascii="Times New Roman" w:eastAsia="Times New Roman" w:hAnsi="Times New Roman" w:cs="Times New Roman"/>
          <w:color w:val="000000"/>
          <w:sz w:val="28"/>
          <w:szCs w:val="28"/>
          <w:lang w:eastAsia="ru-RU"/>
        </w:rPr>
        <w:t>     3. Кожний обвинувачений у вчиненні кримінального правопорушення має щона</w:t>
      </w:r>
      <w:r w:rsidRPr="00413A38">
        <w:rPr>
          <w:rFonts w:ascii="Times New Roman" w:eastAsia="Times New Roman" w:hAnsi="Times New Roman" w:cs="Times New Roman"/>
          <w:color w:val="000000"/>
          <w:sz w:val="28"/>
          <w:szCs w:val="28"/>
          <w:lang w:eastAsia="ru-RU"/>
        </w:rPr>
        <w:t>й</w:t>
      </w:r>
      <w:r w:rsidRPr="00413A38">
        <w:rPr>
          <w:rFonts w:ascii="Times New Roman" w:eastAsia="Times New Roman" w:hAnsi="Times New Roman" w:cs="Times New Roman"/>
          <w:color w:val="000000"/>
          <w:sz w:val="28"/>
          <w:szCs w:val="28"/>
          <w:lang w:eastAsia="ru-RU"/>
        </w:rPr>
        <w:t>менше такі права:</w:t>
      </w:r>
      <w:r w:rsidRPr="00413A38">
        <w:rPr>
          <w:rFonts w:ascii="Times New Roman" w:eastAsia="Times New Roman" w:hAnsi="Times New Roman" w:cs="Times New Roman"/>
          <w:color w:val="000000"/>
          <w:sz w:val="28"/>
          <w:szCs w:val="28"/>
          <w:lang w:eastAsia="ru-RU"/>
        </w:rPr>
        <w:br/>
        <w:t> </w:t>
      </w:r>
      <w:bookmarkStart w:id="53" w:name="o57"/>
      <w:bookmarkEnd w:id="53"/>
      <w:r w:rsidRPr="00413A38">
        <w:rPr>
          <w:rFonts w:ascii="Times New Roman" w:eastAsia="Times New Roman" w:hAnsi="Times New Roman" w:cs="Times New Roman"/>
          <w:color w:val="000000"/>
          <w:sz w:val="28"/>
          <w:szCs w:val="28"/>
          <w:lang w:eastAsia="ru-RU"/>
        </w:rPr>
        <w:t>     a) бути негайно і детально поінформованим зрозумілою для нього мовою про х</w:t>
      </w:r>
      <w:r w:rsidRPr="00413A38">
        <w:rPr>
          <w:rFonts w:ascii="Times New Roman" w:eastAsia="Times New Roman" w:hAnsi="Times New Roman" w:cs="Times New Roman"/>
          <w:color w:val="000000"/>
          <w:sz w:val="28"/>
          <w:szCs w:val="28"/>
          <w:lang w:eastAsia="ru-RU"/>
        </w:rPr>
        <w:t>а</w:t>
      </w:r>
      <w:r w:rsidRPr="00413A38">
        <w:rPr>
          <w:rFonts w:ascii="Times New Roman" w:eastAsia="Times New Roman" w:hAnsi="Times New Roman" w:cs="Times New Roman"/>
          <w:color w:val="000000"/>
          <w:sz w:val="28"/>
          <w:szCs w:val="28"/>
          <w:lang w:eastAsia="ru-RU"/>
        </w:rPr>
        <w:t>рактер і причини обвинувачення, висунутого проти нього;</w:t>
      </w:r>
      <w:r w:rsidRPr="00413A38">
        <w:rPr>
          <w:rFonts w:ascii="Times New Roman" w:eastAsia="Times New Roman" w:hAnsi="Times New Roman" w:cs="Times New Roman"/>
          <w:color w:val="000000"/>
          <w:sz w:val="28"/>
          <w:szCs w:val="28"/>
          <w:lang w:eastAsia="ru-RU"/>
        </w:rPr>
        <w:br/>
        <w:t> </w:t>
      </w:r>
      <w:bookmarkStart w:id="54" w:name="o58"/>
      <w:bookmarkEnd w:id="54"/>
      <w:r w:rsidRPr="00413A38">
        <w:rPr>
          <w:rFonts w:ascii="Times New Roman" w:eastAsia="Times New Roman" w:hAnsi="Times New Roman" w:cs="Times New Roman"/>
          <w:color w:val="000000"/>
          <w:sz w:val="28"/>
          <w:szCs w:val="28"/>
          <w:lang w:eastAsia="ru-RU"/>
        </w:rPr>
        <w:t>     b) мати час і можливості, необхідні для підготовки свого захисту;</w:t>
      </w:r>
      <w:r w:rsidRPr="00413A38">
        <w:rPr>
          <w:rFonts w:ascii="Times New Roman" w:eastAsia="Times New Roman" w:hAnsi="Times New Roman" w:cs="Times New Roman"/>
          <w:color w:val="000000"/>
          <w:sz w:val="28"/>
          <w:szCs w:val="28"/>
          <w:lang w:eastAsia="ru-RU"/>
        </w:rPr>
        <w:br/>
        <w:t> </w:t>
      </w:r>
      <w:bookmarkStart w:id="55" w:name="o59"/>
      <w:bookmarkEnd w:id="55"/>
      <w:r w:rsidR="005F6E7E">
        <w:rPr>
          <w:rFonts w:ascii="Times New Roman" w:eastAsia="Times New Roman" w:hAnsi="Times New Roman" w:cs="Times New Roman"/>
          <w:color w:val="000000"/>
          <w:sz w:val="28"/>
          <w:szCs w:val="28"/>
          <w:lang w:eastAsia="ru-RU"/>
        </w:rPr>
        <w:t xml:space="preserve"> </w:t>
      </w:r>
      <w:r w:rsidRPr="00413A38">
        <w:rPr>
          <w:rFonts w:ascii="Times New Roman" w:eastAsia="Times New Roman" w:hAnsi="Times New Roman" w:cs="Times New Roman"/>
          <w:color w:val="000000"/>
          <w:sz w:val="28"/>
          <w:szCs w:val="28"/>
          <w:lang w:eastAsia="ru-RU"/>
        </w:rPr>
        <w:t>    c) захищати себе особисто чи використовувати юридичну допомогу захисника, вибраного на власний розсуд, або - за браком достатніх коштів для оплати юридичної допомоги захисника - одержувати таку допомогу безоплатно, коли цього вимагають інтереси правосуддя;</w:t>
      </w:r>
      <w:r w:rsidRPr="00413A38">
        <w:rPr>
          <w:rFonts w:ascii="Times New Roman" w:eastAsia="Times New Roman" w:hAnsi="Times New Roman" w:cs="Times New Roman"/>
          <w:color w:val="000000"/>
          <w:sz w:val="28"/>
          <w:szCs w:val="28"/>
          <w:lang w:eastAsia="ru-RU"/>
        </w:rPr>
        <w:br/>
        <w:t> </w:t>
      </w:r>
      <w:bookmarkStart w:id="56" w:name="o60"/>
      <w:bookmarkEnd w:id="56"/>
      <w:r w:rsidRPr="00413A38">
        <w:rPr>
          <w:rFonts w:ascii="Times New Roman" w:eastAsia="Times New Roman" w:hAnsi="Times New Roman" w:cs="Times New Roman"/>
          <w:color w:val="000000"/>
          <w:sz w:val="28"/>
          <w:szCs w:val="28"/>
          <w:lang w:eastAsia="ru-RU"/>
        </w:rPr>
        <w:t>     d) допитувати свідків обвинувачення або вимагати, щоб їх допитали, а також вим</w:t>
      </w:r>
      <w:r w:rsidRPr="00413A38">
        <w:rPr>
          <w:rFonts w:ascii="Times New Roman" w:eastAsia="Times New Roman" w:hAnsi="Times New Roman" w:cs="Times New Roman"/>
          <w:color w:val="000000"/>
          <w:sz w:val="28"/>
          <w:szCs w:val="28"/>
          <w:lang w:eastAsia="ru-RU"/>
        </w:rPr>
        <w:t>а</w:t>
      </w:r>
      <w:r w:rsidRPr="00413A38">
        <w:rPr>
          <w:rFonts w:ascii="Times New Roman" w:eastAsia="Times New Roman" w:hAnsi="Times New Roman" w:cs="Times New Roman"/>
          <w:color w:val="000000"/>
          <w:sz w:val="28"/>
          <w:szCs w:val="28"/>
          <w:lang w:eastAsia="ru-RU"/>
        </w:rPr>
        <w:t>гати виклику й допиту свідків захисту на тих самих умовах, що й свідків обвинуваче</w:t>
      </w:r>
      <w:r w:rsidRPr="00413A38">
        <w:rPr>
          <w:rFonts w:ascii="Times New Roman" w:eastAsia="Times New Roman" w:hAnsi="Times New Roman" w:cs="Times New Roman"/>
          <w:color w:val="000000"/>
          <w:sz w:val="28"/>
          <w:szCs w:val="28"/>
          <w:lang w:eastAsia="ru-RU"/>
        </w:rPr>
        <w:t>н</w:t>
      </w:r>
      <w:r w:rsidRPr="00413A38">
        <w:rPr>
          <w:rFonts w:ascii="Times New Roman" w:eastAsia="Times New Roman" w:hAnsi="Times New Roman" w:cs="Times New Roman"/>
          <w:color w:val="000000"/>
          <w:sz w:val="28"/>
          <w:szCs w:val="28"/>
          <w:lang w:eastAsia="ru-RU"/>
        </w:rPr>
        <w:t>ня;</w:t>
      </w:r>
      <w:r w:rsidRPr="00413A38">
        <w:rPr>
          <w:rFonts w:ascii="Times New Roman" w:eastAsia="Times New Roman" w:hAnsi="Times New Roman" w:cs="Times New Roman"/>
          <w:color w:val="000000"/>
          <w:sz w:val="28"/>
          <w:szCs w:val="28"/>
          <w:lang w:eastAsia="ru-RU"/>
        </w:rPr>
        <w:br/>
        <w:t> </w:t>
      </w:r>
      <w:bookmarkStart w:id="57" w:name="o61"/>
      <w:bookmarkEnd w:id="57"/>
      <w:r w:rsidRPr="00413A38">
        <w:rPr>
          <w:rFonts w:ascii="Times New Roman" w:eastAsia="Times New Roman" w:hAnsi="Times New Roman" w:cs="Times New Roman"/>
          <w:color w:val="000000"/>
          <w:sz w:val="28"/>
          <w:szCs w:val="28"/>
          <w:lang w:eastAsia="ru-RU"/>
        </w:rPr>
        <w:t>     e) якщо він не розуміє мови, яка використовується в суді, або не розмовляє нею, - одержувати безоплатну допомогу перекладача.</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58" w:name="o62"/>
      <w:bookmarkEnd w:id="58"/>
      <w:r w:rsidRPr="00413A38">
        <w:rPr>
          <w:rFonts w:ascii="Times New Roman" w:eastAsia="Times New Roman" w:hAnsi="Times New Roman" w:cs="Times New Roman"/>
          <w:b/>
          <w:bCs/>
          <w:color w:val="000000"/>
          <w:sz w:val="28"/>
          <w:szCs w:val="28"/>
          <w:lang w:eastAsia="ru-RU"/>
        </w:rPr>
        <w:t>Стаття 7</w:t>
      </w:r>
      <w:r w:rsidRPr="00413A38">
        <w:rPr>
          <w:rFonts w:ascii="Times New Roman" w:eastAsia="Times New Roman" w:hAnsi="Times New Roman" w:cs="Times New Roman"/>
          <w:color w:val="000000"/>
          <w:sz w:val="28"/>
          <w:szCs w:val="28"/>
          <w:lang w:eastAsia="ru-RU"/>
        </w:rPr>
        <w:br/>
      </w:r>
      <w:bookmarkStart w:id="59" w:name="o63"/>
      <w:bookmarkEnd w:id="59"/>
      <w:r w:rsidRPr="00413A38">
        <w:rPr>
          <w:rFonts w:ascii="Times New Roman" w:eastAsia="Times New Roman" w:hAnsi="Times New Roman" w:cs="Times New Roman"/>
          <w:color w:val="000066"/>
          <w:sz w:val="28"/>
          <w:szCs w:val="28"/>
          <w:lang w:eastAsia="ru-RU"/>
        </w:rPr>
        <w:t>Ніякого покарання без закону</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60" w:name="o64"/>
      <w:bookmarkEnd w:id="60"/>
      <w:r w:rsidRPr="00413A38">
        <w:rPr>
          <w:rFonts w:ascii="Times New Roman" w:eastAsia="Times New Roman" w:hAnsi="Times New Roman" w:cs="Times New Roman"/>
          <w:color w:val="000000"/>
          <w:sz w:val="28"/>
          <w:szCs w:val="28"/>
          <w:lang w:eastAsia="ru-RU"/>
        </w:rPr>
        <w:t>     1. Нікого не може бути визнано винним у вчиненні будь-якого кримінального пр</w:t>
      </w:r>
      <w:r w:rsidRPr="00413A38">
        <w:rPr>
          <w:rFonts w:ascii="Times New Roman" w:eastAsia="Times New Roman" w:hAnsi="Times New Roman" w:cs="Times New Roman"/>
          <w:color w:val="000000"/>
          <w:sz w:val="28"/>
          <w:szCs w:val="28"/>
          <w:lang w:eastAsia="ru-RU"/>
        </w:rPr>
        <w:t>а</w:t>
      </w:r>
      <w:r w:rsidRPr="00413A38">
        <w:rPr>
          <w:rFonts w:ascii="Times New Roman" w:eastAsia="Times New Roman" w:hAnsi="Times New Roman" w:cs="Times New Roman"/>
          <w:color w:val="000000"/>
          <w:sz w:val="28"/>
          <w:szCs w:val="28"/>
          <w:lang w:eastAsia="ru-RU"/>
        </w:rPr>
        <w:t>вопорушення на підставі будь-якої дії чи бездіяльності, яка на час її вчинення не ст</w:t>
      </w:r>
      <w:r w:rsidRPr="00413A38">
        <w:rPr>
          <w:rFonts w:ascii="Times New Roman" w:eastAsia="Times New Roman" w:hAnsi="Times New Roman" w:cs="Times New Roman"/>
          <w:color w:val="000000"/>
          <w:sz w:val="28"/>
          <w:szCs w:val="28"/>
          <w:lang w:eastAsia="ru-RU"/>
        </w:rPr>
        <w:t>а</w:t>
      </w:r>
      <w:r w:rsidRPr="00413A38">
        <w:rPr>
          <w:rFonts w:ascii="Times New Roman" w:eastAsia="Times New Roman" w:hAnsi="Times New Roman" w:cs="Times New Roman"/>
          <w:color w:val="000000"/>
          <w:sz w:val="28"/>
          <w:szCs w:val="28"/>
          <w:lang w:eastAsia="ru-RU"/>
        </w:rPr>
        <w:t>новила кримінального правопорушення згідно з національним законом або міжнародним правом. Також не може бути призначене суворіше покарання ніж те, що підлягало застосуванню на час вчинення кримінального правопорушення.</w:t>
      </w:r>
      <w:r w:rsidRPr="00413A38">
        <w:rPr>
          <w:rFonts w:ascii="Times New Roman" w:eastAsia="Times New Roman" w:hAnsi="Times New Roman" w:cs="Times New Roman"/>
          <w:color w:val="000000"/>
          <w:sz w:val="28"/>
          <w:szCs w:val="28"/>
          <w:lang w:eastAsia="ru-RU"/>
        </w:rPr>
        <w:br/>
        <w:t> </w:t>
      </w:r>
      <w:bookmarkStart w:id="61" w:name="o65"/>
      <w:bookmarkEnd w:id="61"/>
      <w:r w:rsidRPr="00413A38">
        <w:rPr>
          <w:rFonts w:ascii="Times New Roman" w:eastAsia="Times New Roman" w:hAnsi="Times New Roman" w:cs="Times New Roman"/>
          <w:color w:val="000000"/>
          <w:sz w:val="28"/>
          <w:szCs w:val="28"/>
          <w:lang w:eastAsia="ru-RU"/>
        </w:rPr>
        <w:t>     2. Ця стаття не є перешкодою для судового розгляду, а також для покарання будь-якої особи за будь-яку дію чи бездіяльність, яка на час її вчинення становила кримінальне правопорушення відповідно до загальних принципів права, визнаних цивілізованими націями.</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62" w:name="o66"/>
      <w:bookmarkEnd w:id="62"/>
      <w:r w:rsidRPr="00413A38">
        <w:rPr>
          <w:rFonts w:ascii="Times New Roman" w:eastAsia="Times New Roman" w:hAnsi="Times New Roman" w:cs="Times New Roman"/>
          <w:b/>
          <w:bCs/>
          <w:color w:val="000000"/>
          <w:sz w:val="28"/>
          <w:szCs w:val="28"/>
          <w:lang w:eastAsia="ru-RU"/>
        </w:rPr>
        <w:t>Стаття 8</w:t>
      </w:r>
      <w:r w:rsidRPr="00413A38">
        <w:rPr>
          <w:rFonts w:ascii="Times New Roman" w:eastAsia="Times New Roman" w:hAnsi="Times New Roman" w:cs="Times New Roman"/>
          <w:color w:val="000000"/>
          <w:sz w:val="28"/>
          <w:szCs w:val="28"/>
          <w:lang w:eastAsia="ru-RU"/>
        </w:rPr>
        <w:br/>
      </w:r>
      <w:bookmarkStart w:id="63" w:name="o67"/>
      <w:bookmarkEnd w:id="63"/>
      <w:r w:rsidRPr="00413A38">
        <w:rPr>
          <w:rFonts w:ascii="Times New Roman" w:eastAsia="Times New Roman" w:hAnsi="Times New Roman" w:cs="Times New Roman"/>
          <w:color w:val="000066"/>
          <w:sz w:val="28"/>
          <w:szCs w:val="28"/>
          <w:lang w:eastAsia="ru-RU"/>
        </w:rPr>
        <w:t>Право на повагу до приватного і сімейного життя</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64" w:name="o68"/>
      <w:bookmarkEnd w:id="64"/>
      <w:r w:rsidRPr="00413A38">
        <w:rPr>
          <w:rFonts w:ascii="Times New Roman" w:eastAsia="Times New Roman" w:hAnsi="Times New Roman" w:cs="Times New Roman"/>
          <w:color w:val="000000"/>
          <w:sz w:val="28"/>
          <w:szCs w:val="28"/>
          <w:lang w:eastAsia="ru-RU"/>
        </w:rPr>
        <w:t>     1. Кожен має право на повагу до свого приватного і сімейного життя, до свого жи</w:t>
      </w:r>
      <w:r w:rsidRPr="00413A38">
        <w:rPr>
          <w:rFonts w:ascii="Times New Roman" w:eastAsia="Times New Roman" w:hAnsi="Times New Roman" w:cs="Times New Roman"/>
          <w:color w:val="000000"/>
          <w:sz w:val="28"/>
          <w:szCs w:val="28"/>
          <w:lang w:eastAsia="ru-RU"/>
        </w:rPr>
        <w:t>т</w:t>
      </w:r>
      <w:r w:rsidRPr="00413A38">
        <w:rPr>
          <w:rFonts w:ascii="Times New Roman" w:eastAsia="Times New Roman" w:hAnsi="Times New Roman" w:cs="Times New Roman"/>
          <w:color w:val="000000"/>
          <w:sz w:val="28"/>
          <w:szCs w:val="28"/>
          <w:lang w:eastAsia="ru-RU"/>
        </w:rPr>
        <w:t>ла і кореспонденції.</w:t>
      </w:r>
      <w:r w:rsidRPr="00413A38">
        <w:rPr>
          <w:rFonts w:ascii="Times New Roman" w:eastAsia="Times New Roman" w:hAnsi="Times New Roman" w:cs="Times New Roman"/>
          <w:color w:val="000000"/>
          <w:sz w:val="28"/>
          <w:szCs w:val="28"/>
          <w:lang w:eastAsia="ru-RU"/>
        </w:rPr>
        <w:br/>
        <w:t> </w:t>
      </w:r>
      <w:bookmarkStart w:id="65" w:name="o69"/>
      <w:bookmarkEnd w:id="65"/>
      <w:r w:rsidRPr="00413A38">
        <w:rPr>
          <w:rFonts w:ascii="Times New Roman" w:eastAsia="Times New Roman" w:hAnsi="Times New Roman" w:cs="Times New Roman"/>
          <w:color w:val="000000"/>
          <w:sz w:val="28"/>
          <w:szCs w:val="28"/>
          <w:lang w:eastAsia="ru-RU"/>
        </w:rPr>
        <w:t>     2. Органи державної влади не можуть втручатись у здійснення цього права, за в</w:t>
      </w:r>
      <w:r w:rsidRPr="00413A38">
        <w:rPr>
          <w:rFonts w:ascii="Times New Roman" w:eastAsia="Times New Roman" w:hAnsi="Times New Roman" w:cs="Times New Roman"/>
          <w:color w:val="000000"/>
          <w:sz w:val="28"/>
          <w:szCs w:val="28"/>
          <w:lang w:eastAsia="ru-RU"/>
        </w:rPr>
        <w:t>и</w:t>
      </w:r>
      <w:r w:rsidRPr="00413A38">
        <w:rPr>
          <w:rFonts w:ascii="Times New Roman" w:eastAsia="Times New Roman" w:hAnsi="Times New Roman" w:cs="Times New Roman"/>
          <w:color w:val="000000"/>
          <w:sz w:val="28"/>
          <w:szCs w:val="28"/>
          <w:lang w:eastAsia="ru-RU"/>
        </w:rPr>
        <w:t>нятком випадків, коли втручання здійснюється згідно із законом і є необхідним у д</w:t>
      </w:r>
      <w:r w:rsidRPr="00413A38">
        <w:rPr>
          <w:rFonts w:ascii="Times New Roman" w:eastAsia="Times New Roman" w:hAnsi="Times New Roman" w:cs="Times New Roman"/>
          <w:color w:val="000000"/>
          <w:sz w:val="28"/>
          <w:szCs w:val="28"/>
          <w:lang w:eastAsia="ru-RU"/>
        </w:rPr>
        <w:t>е</w:t>
      </w:r>
      <w:r w:rsidRPr="00413A38">
        <w:rPr>
          <w:rFonts w:ascii="Times New Roman" w:eastAsia="Times New Roman" w:hAnsi="Times New Roman" w:cs="Times New Roman"/>
          <w:color w:val="000000"/>
          <w:sz w:val="28"/>
          <w:szCs w:val="28"/>
          <w:lang w:eastAsia="ru-RU"/>
        </w:rPr>
        <w:t>мократичному суспільстві в інтересах національної та громадської безпеки чи економічного добробуту країни, для запобігання заворушенням чи злочинам, для з</w:t>
      </w:r>
      <w:r w:rsidRPr="00413A38">
        <w:rPr>
          <w:rFonts w:ascii="Times New Roman" w:eastAsia="Times New Roman" w:hAnsi="Times New Roman" w:cs="Times New Roman"/>
          <w:color w:val="000000"/>
          <w:sz w:val="28"/>
          <w:szCs w:val="28"/>
          <w:lang w:eastAsia="ru-RU"/>
        </w:rPr>
        <w:t>а</w:t>
      </w:r>
      <w:r w:rsidRPr="00413A38">
        <w:rPr>
          <w:rFonts w:ascii="Times New Roman" w:eastAsia="Times New Roman" w:hAnsi="Times New Roman" w:cs="Times New Roman"/>
          <w:color w:val="000000"/>
          <w:sz w:val="28"/>
          <w:szCs w:val="28"/>
          <w:lang w:eastAsia="ru-RU"/>
        </w:rPr>
        <w:t>хисту здоров'я чи моралі або для захисту прав і свобод інших осіб.</w:t>
      </w:r>
      <w:r w:rsidRPr="00413A38">
        <w:rPr>
          <w:rFonts w:ascii="Times New Roman" w:eastAsia="Times New Roman" w:hAnsi="Times New Roman" w:cs="Times New Roman"/>
          <w:color w:val="000000"/>
          <w:sz w:val="28"/>
          <w:szCs w:val="28"/>
          <w:lang w:eastAsia="ru-RU"/>
        </w:rPr>
        <w:br/>
        <w:t> </w:t>
      </w:r>
    </w:p>
    <w:p w:rsidR="005F6E7E" w:rsidRDefault="00413A38" w:rsidP="005F6E7E">
      <w:pPr>
        <w:spacing w:after="0" w:line="240" w:lineRule="auto"/>
        <w:jc w:val="center"/>
        <w:rPr>
          <w:rFonts w:ascii="Times New Roman" w:eastAsia="Times New Roman" w:hAnsi="Times New Roman" w:cs="Times New Roman"/>
          <w:color w:val="000066"/>
          <w:sz w:val="28"/>
          <w:szCs w:val="28"/>
          <w:lang w:eastAsia="ru-RU"/>
        </w:rPr>
      </w:pPr>
      <w:bookmarkStart w:id="66" w:name="o70"/>
      <w:bookmarkEnd w:id="66"/>
      <w:r w:rsidRPr="00413A38">
        <w:rPr>
          <w:rFonts w:ascii="Times New Roman" w:eastAsia="Times New Roman" w:hAnsi="Times New Roman" w:cs="Times New Roman"/>
          <w:b/>
          <w:bCs/>
          <w:color w:val="000000"/>
          <w:sz w:val="28"/>
          <w:szCs w:val="28"/>
          <w:lang w:eastAsia="ru-RU"/>
        </w:rPr>
        <w:t>Стаття 9</w:t>
      </w:r>
      <w:r w:rsidRPr="00413A38">
        <w:rPr>
          <w:rFonts w:ascii="Times New Roman" w:eastAsia="Times New Roman" w:hAnsi="Times New Roman" w:cs="Times New Roman"/>
          <w:color w:val="000000"/>
          <w:sz w:val="28"/>
          <w:szCs w:val="28"/>
          <w:lang w:eastAsia="ru-RU"/>
        </w:rPr>
        <w:br/>
        <w:t> </w:t>
      </w:r>
      <w:bookmarkStart w:id="67" w:name="o71"/>
      <w:bookmarkEnd w:id="67"/>
      <w:r w:rsidRPr="00413A38">
        <w:rPr>
          <w:rFonts w:ascii="Times New Roman" w:eastAsia="Times New Roman" w:hAnsi="Times New Roman" w:cs="Times New Roman"/>
          <w:color w:val="000066"/>
          <w:sz w:val="28"/>
          <w:szCs w:val="28"/>
          <w:lang w:eastAsia="ru-RU"/>
        </w:rPr>
        <w:t>Свобода думки, совісті і релігії</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r w:rsidRPr="00413A38">
        <w:rPr>
          <w:rFonts w:ascii="Times New Roman" w:eastAsia="Times New Roman" w:hAnsi="Times New Roman" w:cs="Times New Roman"/>
          <w:color w:val="000066"/>
          <w:sz w:val="28"/>
          <w:szCs w:val="28"/>
          <w:lang w:eastAsia="ru-RU"/>
        </w:rPr>
        <w:br/>
      </w:r>
      <w:bookmarkStart w:id="68" w:name="o72"/>
      <w:bookmarkEnd w:id="68"/>
      <w:r w:rsidRPr="00413A38">
        <w:rPr>
          <w:rFonts w:ascii="Times New Roman" w:eastAsia="Times New Roman" w:hAnsi="Times New Roman" w:cs="Times New Roman"/>
          <w:color w:val="000000"/>
          <w:sz w:val="28"/>
          <w:szCs w:val="28"/>
          <w:lang w:eastAsia="ru-RU"/>
        </w:rPr>
        <w:t>     1. Кожен має право на свободу думки, совісті та релігії; це право включає свободу змінювати свою релігію або переконання, а також свободу сповідувати свою релігію або переконання під час богослужіння, навчання, виконання та дотримання релігійної практики і ритуальних обрядів як одноособово, так і спільно з іншими, як прилюдно, так і приватно.</w:t>
      </w:r>
      <w:r w:rsidRPr="00413A38">
        <w:rPr>
          <w:rFonts w:ascii="Times New Roman" w:eastAsia="Times New Roman" w:hAnsi="Times New Roman" w:cs="Times New Roman"/>
          <w:color w:val="000000"/>
          <w:sz w:val="28"/>
          <w:szCs w:val="28"/>
          <w:lang w:eastAsia="ru-RU"/>
        </w:rPr>
        <w:br/>
        <w:t> </w:t>
      </w:r>
      <w:bookmarkStart w:id="69" w:name="o73"/>
      <w:bookmarkEnd w:id="69"/>
      <w:r w:rsidRPr="00413A38">
        <w:rPr>
          <w:rFonts w:ascii="Times New Roman" w:eastAsia="Times New Roman" w:hAnsi="Times New Roman" w:cs="Times New Roman"/>
          <w:color w:val="000000"/>
          <w:sz w:val="28"/>
          <w:szCs w:val="28"/>
          <w:lang w:eastAsia="ru-RU"/>
        </w:rPr>
        <w:t>     2. Свобода сповідувати свою релігію або переконання підлягає лише таким обм</w:t>
      </w:r>
      <w:r w:rsidRPr="00413A38">
        <w:rPr>
          <w:rFonts w:ascii="Times New Roman" w:eastAsia="Times New Roman" w:hAnsi="Times New Roman" w:cs="Times New Roman"/>
          <w:color w:val="000000"/>
          <w:sz w:val="28"/>
          <w:szCs w:val="28"/>
          <w:lang w:eastAsia="ru-RU"/>
        </w:rPr>
        <w:t>е</w:t>
      </w:r>
      <w:r w:rsidRPr="00413A38">
        <w:rPr>
          <w:rFonts w:ascii="Times New Roman" w:eastAsia="Times New Roman" w:hAnsi="Times New Roman" w:cs="Times New Roman"/>
          <w:color w:val="000000"/>
          <w:sz w:val="28"/>
          <w:szCs w:val="28"/>
          <w:lang w:eastAsia="ru-RU"/>
        </w:rPr>
        <w:t>женням, що встановлені законом і є необхідними в демократичному суспільстві в інтересах громадської безпеки, для охорони публічного порядку, здоров'я чи моралі або для захисту прав і свобод інших осіб.</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70" w:name="o74"/>
      <w:bookmarkEnd w:id="70"/>
      <w:r w:rsidRPr="00413A38">
        <w:rPr>
          <w:rFonts w:ascii="Times New Roman" w:eastAsia="Times New Roman" w:hAnsi="Times New Roman" w:cs="Times New Roman"/>
          <w:b/>
          <w:bCs/>
          <w:color w:val="000000"/>
          <w:sz w:val="28"/>
          <w:szCs w:val="28"/>
          <w:lang w:eastAsia="ru-RU"/>
        </w:rPr>
        <w:t>Стаття 10</w:t>
      </w:r>
      <w:r w:rsidRPr="00413A38">
        <w:rPr>
          <w:rFonts w:ascii="Times New Roman" w:eastAsia="Times New Roman" w:hAnsi="Times New Roman" w:cs="Times New Roman"/>
          <w:color w:val="000000"/>
          <w:sz w:val="28"/>
          <w:szCs w:val="28"/>
          <w:lang w:eastAsia="ru-RU"/>
        </w:rPr>
        <w:br/>
      </w:r>
      <w:bookmarkStart w:id="71" w:name="o75"/>
      <w:bookmarkEnd w:id="71"/>
      <w:r w:rsidRPr="00413A38">
        <w:rPr>
          <w:rFonts w:ascii="Times New Roman" w:eastAsia="Times New Roman" w:hAnsi="Times New Roman" w:cs="Times New Roman"/>
          <w:color w:val="000066"/>
          <w:sz w:val="28"/>
          <w:szCs w:val="28"/>
          <w:lang w:eastAsia="ru-RU"/>
        </w:rPr>
        <w:t>Свобода вираження поглядів</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72" w:name="o76"/>
      <w:bookmarkEnd w:id="72"/>
      <w:r w:rsidRPr="00413A38">
        <w:rPr>
          <w:rFonts w:ascii="Times New Roman" w:eastAsia="Times New Roman" w:hAnsi="Times New Roman" w:cs="Times New Roman"/>
          <w:color w:val="000000"/>
          <w:sz w:val="28"/>
          <w:szCs w:val="28"/>
          <w:lang w:eastAsia="ru-RU"/>
        </w:rPr>
        <w:t>     1. Кожен має право на свободу вираження поглядів. Це право включає свободу до</w:t>
      </w:r>
      <w:r w:rsidRPr="00413A38">
        <w:rPr>
          <w:rFonts w:ascii="Times New Roman" w:eastAsia="Times New Roman" w:hAnsi="Times New Roman" w:cs="Times New Roman"/>
          <w:color w:val="000000"/>
          <w:sz w:val="28"/>
          <w:szCs w:val="28"/>
          <w:lang w:eastAsia="ru-RU"/>
        </w:rPr>
        <w:t>т</w:t>
      </w:r>
      <w:r w:rsidRPr="00413A38">
        <w:rPr>
          <w:rFonts w:ascii="Times New Roman" w:eastAsia="Times New Roman" w:hAnsi="Times New Roman" w:cs="Times New Roman"/>
          <w:color w:val="000000"/>
          <w:sz w:val="28"/>
          <w:szCs w:val="28"/>
          <w:lang w:eastAsia="ru-RU"/>
        </w:rPr>
        <w:t>римуватися своїх поглядів, одержувати і передавати інформацію та ідеї без втручання органів державної влади і незалежно від кордонів. Ця стаття не перешкоджає держ</w:t>
      </w:r>
      <w:r w:rsidRPr="00413A38">
        <w:rPr>
          <w:rFonts w:ascii="Times New Roman" w:eastAsia="Times New Roman" w:hAnsi="Times New Roman" w:cs="Times New Roman"/>
          <w:color w:val="000000"/>
          <w:sz w:val="28"/>
          <w:szCs w:val="28"/>
          <w:lang w:eastAsia="ru-RU"/>
        </w:rPr>
        <w:t>а</w:t>
      </w:r>
      <w:r w:rsidRPr="00413A38">
        <w:rPr>
          <w:rFonts w:ascii="Times New Roman" w:eastAsia="Times New Roman" w:hAnsi="Times New Roman" w:cs="Times New Roman"/>
          <w:color w:val="000000"/>
          <w:sz w:val="28"/>
          <w:szCs w:val="28"/>
          <w:lang w:eastAsia="ru-RU"/>
        </w:rPr>
        <w:t>вам вимагати ліцензування діяльності радіомовних, телевізійних або кінематографічних підприємств.</w:t>
      </w:r>
      <w:r w:rsidRPr="00413A38">
        <w:rPr>
          <w:rFonts w:ascii="Times New Roman" w:eastAsia="Times New Roman" w:hAnsi="Times New Roman" w:cs="Times New Roman"/>
          <w:color w:val="000000"/>
          <w:sz w:val="28"/>
          <w:szCs w:val="28"/>
          <w:lang w:eastAsia="ru-RU"/>
        </w:rPr>
        <w:br/>
        <w:t> </w:t>
      </w:r>
      <w:bookmarkStart w:id="73" w:name="o77"/>
      <w:bookmarkEnd w:id="73"/>
      <w:r w:rsidRPr="00413A38">
        <w:rPr>
          <w:rFonts w:ascii="Times New Roman" w:eastAsia="Times New Roman" w:hAnsi="Times New Roman" w:cs="Times New Roman"/>
          <w:color w:val="000000"/>
          <w:sz w:val="28"/>
          <w:szCs w:val="28"/>
          <w:lang w:eastAsia="ru-RU"/>
        </w:rPr>
        <w:t>     2. Здійснення цих свобод, оскільки воно пов'язане з обов'язками і відповідальністю, може підлягати таким формальностям, умовам, обмеженням або санкціям, що встановлені законом і є необхідними в демократичному суспільстві в інтересах національної безпеки, територіальної цілісності або громадської безпеки, для запобігання заворушенням чи злочинам, для охорони здоров'я чи моралі, для захисту репутації чи прав інших осіб, для запобігання розголошенню конфіденційної інформації або для підтримання авторитету і безсторонності суду.</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74" w:name="o78"/>
      <w:bookmarkEnd w:id="74"/>
      <w:r w:rsidRPr="00413A38">
        <w:rPr>
          <w:rFonts w:ascii="Times New Roman" w:eastAsia="Times New Roman" w:hAnsi="Times New Roman" w:cs="Times New Roman"/>
          <w:b/>
          <w:bCs/>
          <w:color w:val="000000"/>
          <w:sz w:val="28"/>
          <w:szCs w:val="28"/>
          <w:lang w:eastAsia="ru-RU"/>
        </w:rPr>
        <w:t>Стаття 11</w:t>
      </w:r>
      <w:r w:rsidRPr="00413A38">
        <w:rPr>
          <w:rFonts w:ascii="Times New Roman" w:eastAsia="Times New Roman" w:hAnsi="Times New Roman" w:cs="Times New Roman"/>
          <w:color w:val="000000"/>
          <w:sz w:val="28"/>
          <w:szCs w:val="28"/>
          <w:lang w:eastAsia="ru-RU"/>
        </w:rPr>
        <w:br/>
      </w:r>
      <w:bookmarkStart w:id="75" w:name="o79"/>
      <w:bookmarkEnd w:id="75"/>
      <w:r w:rsidRPr="00413A38">
        <w:rPr>
          <w:rFonts w:ascii="Times New Roman" w:eastAsia="Times New Roman" w:hAnsi="Times New Roman" w:cs="Times New Roman"/>
          <w:color w:val="000066"/>
          <w:sz w:val="28"/>
          <w:szCs w:val="28"/>
          <w:lang w:eastAsia="ru-RU"/>
        </w:rPr>
        <w:t>Свобода зібрань та об'єднання</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76" w:name="o80"/>
      <w:bookmarkEnd w:id="76"/>
      <w:r w:rsidRPr="00413A38">
        <w:rPr>
          <w:rFonts w:ascii="Times New Roman" w:eastAsia="Times New Roman" w:hAnsi="Times New Roman" w:cs="Times New Roman"/>
          <w:color w:val="000000"/>
          <w:sz w:val="28"/>
          <w:szCs w:val="28"/>
          <w:lang w:eastAsia="ru-RU"/>
        </w:rPr>
        <w:t>     1. Кожен має право на свободу мирних зібрань і свободу об'єднання з іншими ос</w:t>
      </w:r>
      <w:r w:rsidRPr="00413A38">
        <w:rPr>
          <w:rFonts w:ascii="Times New Roman" w:eastAsia="Times New Roman" w:hAnsi="Times New Roman" w:cs="Times New Roman"/>
          <w:color w:val="000000"/>
          <w:sz w:val="28"/>
          <w:szCs w:val="28"/>
          <w:lang w:eastAsia="ru-RU"/>
        </w:rPr>
        <w:t>о</w:t>
      </w:r>
      <w:r w:rsidRPr="00413A38">
        <w:rPr>
          <w:rFonts w:ascii="Times New Roman" w:eastAsia="Times New Roman" w:hAnsi="Times New Roman" w:cs="Times New Roman"/>
          <w:color w:val="000000"/>
          <w:sz w:val="28"/>
          <w:szCs w:val="28"/>
          <w:lang w:eastAsia="ru-RU"/>
        </w:rPr>
        <w:t>бами, включаючи право створювати профспілки та вступати до них для захисту своїх інтересів.</w:t>
      </w:r>
      <w:r w:rsidRPr="00413A38">
        <w:rPr>
          <w:rFonts w:ascii="Times New Roman" w:eastAsia="Times New Roman" w:hAnsi="Times New Roman" w:cs="Times New Roman"/>
          <w:color w:val="000000"/>
          <w:sz w:val="28"/>
          <w:szCs w:val="28"/>
          <w:lang w:eastAsia="ru-RU"/>
        </w:rPr>
        <w:br/>
        <w:t> </w:t>
      </w:r>
      <w:bookmarkStart w:id="77" w:name="o81"/>
      <w:bookmarkEnd w:id="77"/>
      <w:r w:rsidRPr="00413A38">
        <w:rPr>
          <w:rFonts w:ascii="Times New Roman" w:eastAsia="Times New Roman" w:hAnsi="Times New Roman" w:cs="Times New Roman"/>
          <w:color w:val="000000"/>
          <w:sz w:val="28"/>
          <w:szCs w:val="28"/>
          <w:lang w:eastAsia="ru-RU"/>
        </w:rPr>
        <w:t>     2. Здійснення цих прав не підлягає жодним обмеженням, за винятком тих, що встановлені законом і є необхідними в демократичному суспільстві в інтересах національної або громадської безпеки, для запобігання заворушенням чи злочинам, для охорони здоров'я чи моралі або для захисту прав і свобод інших осіб. Ця стаття не перешкоджає запровадженню законних обмежень на здійснення цих прав особами, що входять до складу збройних сил, поліції чи адміністративних органів держави.</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78" w:name="o82"/>
      <w:bookmarkEnd w:id="78"/>
      <w:r w:rsidRPr="00413A38">
        <w:rPr>
          <w:rFonts w:ascii="Times New Roman" w:eastAsia="Times New Roman" w:hAnsi="Times New Roman" w:cs="Times New Roman"/>
          <w:b/>
          <w:bCs/>
          <w:color w:val="000000"/>
          <w:sz w:val="28"/>
          <w:szCs w:val="28"/>
          <w:lang w:eastAsia="ru-RU"/>
        </w:rPr>
        <w:t>Стаття 12</w:t>
      </w:r>
      <w:r w:rsidRPr="00413A38">
        <w:rPr>
          <w:rFonts w:ascii="Times New Roman" w:eastAsia="Times New Roman" w:hAnsi="Times New Roman" w:cs="Times New Roman"/>
          <w:color w:val="000000"/>
          <w:sz w:val="28"/>
          <w:szCs w:val="28"/>
          <w:lang w:eastAsia="ru-RU"/>
        </w:rPr>
        <w:br/>
      </w:r>
      <w:bookmarkStart w:id="79" w:name="o83"/>
      <w:bookmarkEnd w:id="79"/>
      <w:r w:rsidRPr="00413A38">
        <w:rPr>
          <w:rFonts w:ascii="Times New Roman" w:eastAsia="Times New Roman" w:hAnsi="Times New Roman" w:cs="Times New Roman"/>
          <w:color w:val="000066"/>
          <w:sz w:val="28"/>
          <w:szCs w:val="28"/>
          <w:lang w:eastAsia="ru-RU"/>
        </w:rPr>
        <w:t>Право на шлюб</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80" w:name="o84"/>
      <w:bookmarkEnd w:id="80"/>
      <w:r w:rsidRPr="00413A38">
        <w:rPr>
          <w:rFonts w:ascii="Times New Roman" w:eastAsia="Times New Roman" w:hAnsi="Times New Roman" w:cs="Times New Roman"/>
          <w:color w:val="000000"/>
          <w:sz w:val="28"/>
          <w:szCs w:val="28"/>
          <w:lang w:eastAsia="ru-RU"/>
        </w:rPr>
        <w:t>     Чоловік і жінка, що досягли шлюбного віку, мають право на шлюб і створення сім'ї згідно з національними законами, які регулюють здійснення цього права.</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81" w:name="o85"/>
      <w:bookmarkEnd w:id="81"/>
      <w:r w:rsidRPr="00413A38">
        <w:rPr>
          <w:rFonts w:ascii="Times New Roman" w:eastAsia="Times New Roman" w:hAnsi="Times New Roman" w:cs="Times New Roman"/>
          <w:b/>
          <w:bCs/>
          <w:color w:val="000000"/>
          <w:sz w:val="28"/>
          <w:szCs w:val="28"/>
          <w:lang w:eastAsia="ru-RU"/>
        </w:rPr>
        <w:t>Стаття 13</w:t>
      </w:r>
      <w:r w:rsidRPr="00413A38">
        <w:rPr>
          <w:rFonts w:ascii="Times New Roman" w:eastAsia="Times New Roman" w:hAnsi="Times New Roman" w:cs="Times New Roman"/>
          <w:color w:val="000000"/>
          <w:sz w:val="28"/>
          <w:szCs w:val="28"/>
          <w:lang w:eastAsia="ru-RU"/>
        </w:rPr>
        <w:br/>
      </w:r>
      <w:bookmarkStart w:id="82" w:name="o86"/>
      <w:bookmarkEnd w:id="82"/>
      <w:r w:rsidRPr="00413A38">
        <w:rPr>
          <w:rFonts w:ascii="Times New Roman" w:eastAsia="Times New Roman" w:hAnsi="Times New Roman" w:cs="Times New Roman"/>
          <w:color w:val="000066"/>
          <w:sz w:val="28"/>
          <w:szCs w:val="28"/>
          <w:lang w:eastAsia="ru-RU"/>
        </w:rPr>
        <w:t>Право на ефективний засіб юридичного захисту</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83" w:name="o87"/>
      <w:bookmarkEnd w:id="83"/>
      <w:r w:rsidRPr="00413A38">
        <w:rPr>
          <w:rFonts w:ascii="Times New Roman" w:eastAsia="Times New Roman" w:hAnsi="Times New Roman" w:cs="Times New Roman"/>
          <w:color w:val="000000"/>
          <w:sz w:val="28"/>
          <w:szCs w:val="28"/>
          <w:lang w:eastAsia="ru-RU"/>
        </w:rPr>
        <w:t>     Кожен, чиї права та свободи, визнані в цій Конвенції, було порушено, має право на ефективний засіб юридичного захисту в національному органі, навіть якщо таке п</w:t>
      </w:r>
      <w:r w:rsidRPr="00413A38">
        <w:rPr>
          <w:rFonts w:ascii="Times New Roman" w:eastAsia="Times New Roman" w:hAnsi="Times New Roman" w:cs="Times New Roman"/>
          <w:color w:val="000000"/>
          <w:sz w:val="28"/>
          <w:szCs w:val="28"/>
          <w:lang w:eastAsia="ru-RU"/>
        </w:rPr>
        <w:t>о</w:t>
      </w:r>
      <w:r w:rsidRPr="00413A38">
        <w:rPr>
          <w:rFonts w:ascii="Times New Roman" w:eastAsia="Times New Roman" w:hAnsi="Times New Roman" w:cs="Times New Roman"/>
          <w:color w:val="000000"/>
          <w:sz w:val="28"/>
          <w:szCs w:val="28"/>
          <w:lang w:eastAsia="ru-RU"/>
        </w:rPr>
        <w:t>рушення було вчинене особами, які здійснювали свої офіційні повноваження.</w:t>
      </w:r>
      <w:r w:rsidRPr="00413A38">
        <w:rPr>
          <w:rFonts w:ascii="Times New Roman" w:eastAsia="Times New Roman" w:hAnsi="Times New Roman" w:cs="Times New Roman"/>
          <w:color w:val="000000"/>
          <w:sz w:val="28"/>
          <w:szCs w:val="28"/>
          <w:lang w:eastAsia="ru-RU"/>
        </w:rPr>
        <w:br/>
        <w:t> </w:t>
      </w:r>
    </w:p>
    <w:p w:rsidR="005F6E7E" w:rsidRDefault="00413A38" w:rsidP="005F6E7E">
      <w:pPr>
        <w:spacing w:after="0" w:line="240" w:lineRule="auto"/>
        <w:jc w:val="center"/>
        <w:rPr>
          <w:rFonts w:ascii="Times New Roman" w:eastAsia="Times New Roman" w:hAnsi="Times New Roman" w:cs="Times New Roman"/>
          <w:color w:val="000066"/>
          <w:sz w:val="28"/>
          <w:szCs w:val="28"/>
          <w:lang w:eastAsia="ru-RU"/>
        </w:rPr>
      </w:pPr>
      <w:bookmarkStart w:id="84" w:name="o88"/>
      <w:bookmarkEnd w:id="84"/>
      <w:r w:rsidRPr="00413A38">
        <w:rPr>
          <w:rFonts w:ascii="Times New Roman" w:eastAsia="Times New Roman" w:hAnsi="Times New Roman" w:cs="Times New Roman"/>
          <w:b/>
          <w:bCs/>
          <w:color w:val="000000"/>
          <w:sz w:val="28"/>
          <w:szCs w:val="28"/>
          <w:lang w:eastAsia="ru-RU"/>
        </w:rPr>
        <w:t>Стаття 14</w:t>
      </w:r>
      <w:r w:rsidRPr="00413A38">
        <w:rPr>
          <w:rFonts w:ascii="Times New Roman" w:eastAsia="Times New Roman" w:hAnsi="Times New Roman" w:cs="Times New Roman"/>
          <w:color w:val="000000"/>
          <w:sz w:val="28"/>
          <w:szCs w:val="28"/>
          <w:lang w:eastAsia="ru-RU"/>
        </w:rPr>
        <w:br/>
      </w:r>
      <w:bookmarkStart w:id="85" w:name="o89"/>
      <w:bookmarkEnd w:id="85"/>
      <w:r w:rsidRPr="00413A38">
        <w:rPr>
          <w:rFonts w:ascii="Times New Roman" w:eastAsia="Times New Roman" w:hAnsi="Times New Roman" w:cs="Times New Roman"/>
          <w:color w:val="000066"/>
          <w:sz w:val="28"/>
          <w:szCs w:val="28"/>
          <w:lang w:eastAsia="ru-RU"/>
        </w:rPr>
        <w:t>Заборона дискримінації</w:t>
      </w:r>
    </w:p>
    <w:p w:rsidR="00413A38" w:rsidRPr="00413A38" w:rsidRDefault="00413A38" w:rsidP="005F6E7E">
      <w:pPr>
        <w:spacing w:after="0" w:line="240" w:lineRule="auto"/>
        <w:rPr>
          <w:rFonts w:ascii="Times New Roman" w:eastAsia="Times New Roman" w:hAnsi="Times New Roman" w:cs="Times New Roman"/>
          <w:color w:val="000000"/>
          <w:sz w:val="28"/>
          <w:szCs w:val="28"/>
          <w:lang w:eastAsia="ru-RU"/>
        </w:rPr>
      </w:pPr>
      <w:r w:rsidRPr="00413A38">
        <w:rPr>
          <w:rFonts w:ascii="Times New Roman" w:eastAsia="Times New Roman" w:hAnsi="Times New Roman" w:cs="Times New Roman"/>
          <w:color w:val="000066"/>
          <w:sz w:val="28"/>
          <w:szCs w:val="28"/>
          <w:lang w:eastAsia="ru-RU"/>
        </w:rPr>
        <w:br/>
      </w:r>
      <w:bookmarkStart w:id="86" w:name="o90"/>
      <w:bookmarkEnd w:id="86"/>
      <w:r w:rsidRPr="00413A38">
        <w:rPr>
          <w:rFonts w:ascii="Times New Roman" w:eastAsia="Times New Roman" w:hAnsi="Times New Roman" w:cs="Times New Roman"/>
          <w:color w:val="000000"/>
          <w:sz w:val="28"/>
          <w:szCs w:val="28"/>
          <w:lang w:eastAsia="ru-RU"/>
        </w:rPr>
        <w:t>     Користування правами та свободами, визнаними в цій Конвенції, має бути забезп</w:t>
      </w:r>
      <w:r w:rsidRPr="00413A38">
        <w:rPr>
          <w:rFonts w:ascii="Times New Roman" w:eastAsia="Times New Roman" w:hAnsi="Times New Roman" w:cs="Times New Roman"/>
          <w:color w:val="000000"/>
          <w:sz w:val="28"/>
          <w:szCs w:val="28"/>
          <w:lang w:eastAsia="ru-RU"/>
        </w:rPr>
        <w:t>е</w:t>
      </w:r>
      <w:r w:rsidRPr="00413A38">
        <w:rPr>
          <w:rFonts w:ascii="Times New Roman" w:eastAsia="Times New Roman" w:hAnsi="Times New Roman" w:cs="Times New Roman"/>
          <w:color w:val="000000"/>
          <w:sz w:val="28"/>
          <w:szCs w:val="28"/>
          <w:lang w:eastAsia="ru-RU"/>
        </w:rPr>
        <w:t>чене без дискримінації за будь-якою ознакою - статі, раси, кольору шкіри, мови, релігії, політичних чи інших переконань, національного чи соціального походження, належності до національних меншин, майнового стану, народження, або за іншою о</w:t>
      </w:r>
      <w:r w:rsidRPr="00413A38">
        <w:rPr>
          <w:rFonts w:ascii="Times New Roman" w:eastAsia="Times New Roman" w:hAnsi="Times New Roman" w:cs="Times New Roman"/>
          <w:color w:val="000000"/>
          <w:sz w:val="28"/>
          <w:szCs w:val="28"/>
          <w:lang w:eastAsia="ru-RU"/>
        </w:rPr>
        <w:t>з</w:t>
      </w:r>
      <w:r w:rsidRPr="00413A38">
        <w:rPr>
          <w:rFonts w:ascii="Times New Roman" w:eastAsia="Times New Roman" w:hAnsi="Times New Roman" w:cs="Times New Roman"/>
          <w:color w:val="000000"/>
          <w:sz w:val="28"/>
          <w:szCs w:val="28"/>
          <w:lang w:eastAsia="ru-RU"/>
        </w:rPr>
        <w:t>накою.</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87" w:name="o91"/>
      <w:bookmarkEnd w:id="87"/>
      <w:r w:rsidRPr="00413A38">
        <w:rPr>
          <w:rFonts w:ascii="Times New Roman" w:eastAsia="Times New Roman" w:hAnsi="Times New Roman" w:cs="Times New Roman"/>
          <w:b/>
          <w:bCs/>
          <w:color w:val="000000"/>
          <w:sz w:val="28"/>
          <w:szCs w:val="28"/>
          <w:lang w:eastAsia="ru-RU"/>
        </w:rPr>
        <w:t>Стаття 15</w:t>
      </w:r>
      <w:r w:rsidRPr="00413A38">
        <w:rPr>
          <w:rFonts w:ascii="Times New Roman" w:eastAsia="Times New Roman" w:hAnsi="Times New Roman" w:cs="Times New Roman"/>
          <w:color w:val="000000"/>
          <w:sz w:val="28"/>
          <w:szCs w:val="28"/>
          <w:lang w:eastAsia="ru-RU"/>
        </w:rPr>
        <w:br/>
        <w:t> </w:t>
      </w:r>
      <w:bookmarkStart w:id="88" w:name="o92"/>
      <w:bookmarkEnd w:id="88"/>
      <w:r w:rsidRPr="00413A38">
        <w:rPr>
          <w:rFonts w:ascii="Times New Roman" w:eastAsia="Times New Roman" w:hAnsi="Times New Roman" w:cs="Times New Roman"/>
          <w:color w:val="000066"/>
          <w:sz w:val="28"/>
          <w:szCs w:val="28"/>
          <w:lang w:eastAsia="ru-RU"/>
        </w:rPr>
        <w:t>Відступ від зобов'язань під час надзвичайної ситуації</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89" w:name="o93"/>
      <w:bookmarkEnd w:id="89"/>
      <w:r w:rsidRPr="00413A38">
        <w:rPr>
          <w:rFonts w:ascii="Times New Roman" w:eastAsia="Times New Roman" w:hAnsi="Times New Roman" w:cs="Times New Roman"/>
          <w:color w:val="000000"/>
          <w:sz w:val="28"/>
          <w:szCs w:val="28"/>
          <w:lang w:eastAsia="ru-RU"/>
        </w:rPr>
        <w:t>     1. Під час війни або іншої суспільної небезпеки, яка загрожує життю нації, будь-яка Висока Договірна Сторона може вживати заходів, що відступають від її зобов'язань за цією Конвенцією, виключно в тих межах, яких вимагає гострота становища, і за ум</w:t>
      </w:r>
      <w:r w:rsidRPr="00413A38">
        <w:rPr>
          <w:rFonts w:ascii="Times New Roman" w:eastAsia="Times New Roman" w:hAnsi="Times New Roman" w:cs="Times New Roman"/>
          <w:color w:val="000000"/>
          <w:sz w:val="28"/>
          <w:szCs w:val="28"/>
          <w:lang w:eastAsia="ru-RU"/>
        </w:rPr>
        <w:t>о</w:t>
      </w:r>
      <w:r w:rsidRPr="00413A38">
        <w:rPr>
          <w:rFonts w:ascii="Times New Roman" w:eastAsia="Times New Roman" w:hAnsi="Times New Roman" w:cs="Times New Roman"/>
          <w:color w:val="000000"/>
          <w:sz w:val="28"/>
          <w:szCs w:val="28"/>
          <w:lang w:eastAsia="ru-RU"/>
        </w:rPr>
        <w:t>ви, що такі заходи не суперечать іншим її зобов'язанням згідно з міжнародним правом.</w:t>
      </w:r>
      <w:r w:rsidRPr="00413A38">
        <w:rPr>
          <w:rFonts w:ascii="Times New Roman" w:eastAsia="Times New Roman" w:hAnsi="Times New Roman" w:cs="Times New Roman"/>
          <w:color w:val="000000"/>
          <w:sz w:val="28"/>
          <w:szCs w:val="28"/>
          <w:lang w:eastAsia="ru-RU"/>
        </w:rPr>
        <w:br/>
        <w:t> </w:t>
      </w:r>
      <w:bookmarkStart w:id="90" w:name="o94"/>
      <w:bookmarkEnd w:id="90"/>
      <w:r w:rsidRPr="00413A38">
        <w:rPr>
          <w:rFonts w:ascii="Times New Roman" w:eastAsia="Times New Roman" w:hAnsi="Times New Roman" w:cs="Times New Roman"/>
          <w:color w:val="000000"/>
          <w:sz w:val="28"/>
          <w:szCs w:val="28"/>
          <w:lang w:eastAsia="ru-RU"/>
        </w:rPr>
        <w:t>     2. Наведене вище положення не може бути підставою для відступу від статті 2, крім випадків смерті внаслідок правомірних воєнних дій, і від статей 3, 4 (пункт 1) і 7.</w:t>
      </w:r>
      <w:r w:rsidRPr="00413A38">
        <w:rPr>
          <w:rFonts w:ascii="Times New Roman" w:eastAsia="Times New Roman" w:hAnsi="Times New Roman" w:cs="Times New Roman"/>
          <w:color w:val="000000"/>
          <w:sz w:val="28"/>
          <w:szCs w:val="28"/>
          <w:lang w:eastAsia="ru-RU"/>
        </w:rPr>
        <w:br/>
        <w:t> </w:t>
      </w:r>
      <w:bookmarkStart w:id="91" w:name="o95"/>
      <w:bookmarkEnd w:id="91"/>
      <w:r w:rsidRPr="00413A38">
        <w:rPr>
          <w:rFonts w:ascii="Times New Roman" w:eastAsia="Times New Roman" w:hAnsi="Times New Roman" w:cs="Times New Roman"/>
          <w:color w:val="000000"/>
          <w:sz w:val="28"/>
          <w:szCs w:val="28"/>
          <w:lang w:eastAsia="ru-RU"/>
        </w:rPr>
        <w:t>     3. Будь-яка Висока Договірна Сторона, використовуючи це право на відступ від своїх зобов'язань, у повному обсязі інформує Генерального секретаря Ради Європи про вжиті нею заходи і причини їх вжиття. Вона також повинна повідомити Генерального секретаря Ради Європи про час, коли такі заходи перестали застосовуватися, а пол</w:t>
      </w:r>
      <w:r w:rsidRPr="00413A38">
        <w:rPr>
          <w:rFonts w:ascii="Times New Roman" w:eastAsia="Times New Roman" w:hAnsi="Times New Roman" w:cs="Times New Roman"/>
          <w:color w:val="000000"/>
          <w:sz w:val="28"/>
          <w:szCs w:val="28"/>
          <w:lang w:eastAsia="ru-RU"/>
        </w:rPr>
        <w:t>о</w:t>
      </w:r>
      <w:r w:rsidRPr="00413A38">
        <w:rPr>
          <w:rFonts w:ascii="Times New Roman" w:eastAsia="Times New Roman" w:hAnsi="Times New Roman" w:cs="Times New Roman"/>
          <w:color w:val="000000"/>
          <w:sz w:val="28"/>
          <w:szCs w:val="28"/>
          <w:lang w:eastAsia="ru-RU"/>
        </w:rPr>
        <w:t>ження Конвенції знову застосовуються повною мірою.</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92" w:name="o96"/>
      <w:bookmarkEnd w:id="92"/>
      <w:r w:rsidRPr="00413A38">
        <w:rPr>
          <w:rFonts w:ascii="Times New Roman" w:eastAsia="Times New Roman" w:hAnsi="Times New Roman" w:cs="Times New Roman"/>
          <w:b/>
          <w:bCs/>
          <w:color w:val="000000"/>
          <w:sz w:val="28"/>
          <w:szCs w:val="28"/>
          <w:lang w:eastAsia="ru-RU"/>
        </w:rPr>
        <w:t>Стаття 16</w:t>
      </w:r>
      <w:r w:rsidRPr="00413A38">
        <w:rPr>
          <w:rFonts w:ascii="Times New Roman" w:eastAsia="Times New Roman" w:hAnsi="Times New Roman" w:cs="Times New Roman"/>
          <w:color w:val="000000"/>
          <w:sz w:val="28"/>
          <w:szCs w:val="28"/>
          <w:lang w:eastAsia="ru-RU"/>
        </w:rPr>
        <w:br/>
      </w:r>
      <w:bookmarkStart w:id="93" w:name="o97"/>
      <w:bookmarkEnd w:id="93"/>
      <w:r w:rsidRPr="00413A38">
        <w:rPr>
          <w:rFonts w:ascii="Times New Roman" w:eastAsia="Times New Roman" w:hAnsi="Times New Roman" w:cs="Times New Roman"/>
          <w:color w:val="000066"/>
          <w:sz w:val="28"/>
          <w:szCs w:val="28"/>
          <w:lang w:eastAsia="ru-RU"/>
        </w:rPr>
        <w:t>Обмеження політичної діяльності іноземців</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94" w:name="o98"/>
      <w:bookmarkEnd w:id="94"/>
      <w:r w:rsidRPr="00413A38">
        <w:rPr>
          <w:rFonts w:ascii="Times New Roman" w:eastAsia="Times New Roman" w:hAnsi="Times New Roman" w:cs="Times New Roman"/>
          <w:color w:val="000000"/>
          <w:sz w:val="28"/>
          <w:szCs w:val="28"/>
          <w:lang w:eastAsia="ru-RU"/>
        </w:rPr>
        <w:t>     Жодне з положень статей 10, 11 і 14 не може розглядатись як таке, що забороняє Високим Договірним Сторонам встановлювати обмеження на політичну діяльність іноземців.</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95" w:name="o99"/>
      <w:bookmarkEnd w:id="95"/>
      <w:r w:rsidRPr="00413A38">
        <w:rPr>
          <w:rFonts w:ascii="Times New Roman" w:eastAsia="Times New Roman" w:hAnsi="Times New Roman" w:cs="Times New Roman"/>
          <w:b/>
          <w:bCs/>
          <w:color w:val="000000"/>
          <w:sz w:val="28"/>
          <w:szCs w:val="28"/>
          <w:lang w:eastAsia="ru-RU"/>
        </w:rPr>
        <w:t>Стаття 17</w:t>
      </w:r>
      <w:r w:rsidRPr="00413A38">
        <w:rPr>
          <w:rFonts w:ascii="Times New Roman" w:eastAsia="Times New Roman" w:hAnsi="Times New Roman" w:cs="Times New Roman"/>
          <w:color w:val="000000"/>
          <w:sz w:val="28"/>
          <w:szCs w:val="28"/>
          <w:lang w:eastAsia="ru-RU"/>
        </w:rPr>
        <w:br/>
      </w:r>
      <w:bookmarkStart w:id="96" w:name="o100"/>
      <w:bookmarkEnd w:id="96"/>
      <w:r w:rsidRPr="00413A38">
        <w:rPr>
          <w:rFonts w:ascii="Times New Roman" w:eastAsia="Times New Roman" w:hAnsi="Times New Roman" w:cs="Times New Roman"/>
          <w:color w:val="000066"/>
          <w:sz w:val="28"/>
          <w:szCs w:val="28"/>
          <w:lang w:eastAsia="ru-RU"/>
        </w:rPr>
        <w:t>Заборона зловживання правами</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97" w:name="o101"/>
      <w:bookmarkEnd w:id="97"/>
      <w:r w:rsidRPr="00413A38">
        <w:rPr>
          <w:rFonts w:ascii="Times New Roman" w:eastAsia="Times New Roman" w:hAnsi="Times New Roman" w:cs="Times New Roman"/>
          <w:color w:val="000000"/>
          <w:sz w:val="28"/>
          <w:szCs w:val="28"/>
          <w:lang w:eastAsia="ru-RU"/>
        </w:rPr>
        <w:t>     Жодне з положень цієї Конвенції не може тлумачитись як таке, що надає будь-якій державі, групі чи особі право займатися будь-якою діяльністю або вчиняти будь-яку дію, спрямовану на скасування будь-яких прав і свобод, визнаних цією Конвенцією, або на їх обмеження в більшому обсязі, ніж це передбачено в Конвенції.</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98" w:name="o102"/>
      <w:bookmarkEnd w:id="98"/>
      <w:r w:rsidRPr="00413A38">
        <w:rPr>
          <w:rFonts w:ascii="Times New Roman" w:eastAsia="Times New Roman" w:hAnsi="Times New Roman" w:cs="Times New Roman"/>
          <w:b/>
          <w:bCs/>
          <w:color w:val="000000"/>
          <w:sz w:val="28"/>
          <w:szCs w:val="28"/>
          <w:lang w:eastAsia="ru-RU"/>
        </w:rPr>
        <w:t>Стаття 18</w:t>
      </w:r>
      <w:r w:rsidRPr="00413A38">
        <w:rPr>
          <w:rFonts w:ascii="Times New Roman" w:eastAsia="Times New Roman" w:hAnsi="Times New Roman" w:cs="Times New Roman"/>
          <w:color w:val="000000"/>
          <w:sz w:val="28"/>
          <w:szCs w:val="28"/>
          <w:lang w:eastAsia="ru-RU"/>
        </w:rPr>
        <w:br/>
      </w:r>
      <w:bookmarkStart w:id="99" w:name="o103"/>
      <w:bookmarkEnd w:id="99"/>
      <w:r w:rsidRPr="00413A38">
        <w:rPr>
          <w:rFonts w:ascii="Times New Roman" w:eastAsia="Times New Roman" w:hAnsi="Times New Roman" w:cs="Times New Roman"/>
          <w:color w:val="000066"/>
          <w:sz w:val="28"/>
          <w:szCs w:val="28"/>
          <w:lang w:eastAsia="ru-RU"/>
        </w:rPr>
        <w:t>Межі застосування обмежень прав</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100" w:name="o104"/>
      <w:bookmarkEnd w:id="100"/>
      <w:r w:rsidRPr="00413A38">
        <w:rPr>
          <w:rFonts w:ascii="Times New Roman" w:eastAsia="Times New Roman" w:hAnsi="Times New Roman" w:cs="Times New Roman"/>
          <w:color w:val="000000"/>
          <w:sz w:val="28"/>
          <w:szCs w:val="28"/>
          <w:lang w:eastAsia="ru-RU"/>
        </w:rPr>
        <w:t>     Обмеження, дозволені згідно з цією Конвенцією щодо зазначених прав і свобод, не застосовуються для інших цілей ніж ті, для яких вони встановлені.</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101" w:name="o105"/>
      <w:bookmarkEnd w:id="101"/>
      <w:r w:rsidRPr="00413A38">
        <w:rPr>
          <w:rFonts w:ascii="Times New Roman" w:eastAsia="Times New Roman" w:hAnsi="Times New Roman" w:cs="Times New Roman"/>
          <w:b/>
          <w:bCs/>
          <w:color w:val="0000CC"/>
          <w:sz w:val="28"/>
          <w:szCs w:val="28"/>
          <w:lang w:eastAsia="ru-RU"/>
        </w:rPr>
        <w:t>Розділ II</w:t>
      </w:r>
      <w:r w:rsidRPr="00413A38">
        <w:rPr>
          <w:rFonts w:ascii="Times New Roman" w:eastAsia="Times New Roman" w:hAnsi="Times New Roman" w:cs="Times New Roman"/>
          <w:color w:val="0000CC"/>
          <w:sz w:val="28"/>
          <w:szCs w:val="28"/>
          <w:lang w:eastAsia="ru-RU"/>
        </w:rPr>
        <w:br/>
      </w:r>
      <w:bookmarkStart w:id="102" w:name="o106"/>
      <w:bookmarkEnd w:id="102"/>
      <w:r w:rsidRPr="00413A38">
        <w:rPr>
          <w:rFonts w:ascii="Times New Roman" w:eastAsia="Times New Roman" w:hAnsi="Times New Roman" w:cs="Times New Roman"/>
          <w:color w:val="000066"/>
          <w:sz w:val="28"/>
          <w:szCs w:val="28"/>
          <w:lang w:eastAsia="ru-RU"/>
        </w:rPr>
        <w:t>ЄВРОПЕЙСЬКИЙ СУД З ПРАВ ЛЮДИНИ</w:t>
      </w:r>
      <w:r w:rsidRPr="00413A38">
        <w:rPr>
          <w:rFonts w:ascii="Times New Roman" w:eastAsia="Times New Roman" w:hAnsi="Times New Roman" w:cs="Times New Roman"/>
          <w:color w:val="000066"/>
          <w:sz w:val="28"/>
          <w:szCs w:val="28"/>
          <w:lang w:eastAsia="ru-RU"/>
        </w:rPr>
        <w:br/>
      </w:r>
      <w:bookmarkStart w:id="103" w:name="o107"/>
      <w:bookmarkEnd w:id="103"/>
      <w:r w:rsidRPr="00413A38">
        <w:rPr>
          <w:rFonts w:ascii="Times New Roman" w:eastAsia="Times New Roman" w:hAnsi="Times New Roman" w:cs="Times New Roman"/>
          <w:b/>
          <w:bCs/>
          <w:color w:val="000000"/>
          <w:sz w:val="28"/>
          <w:szCs w:val="28"/>
          <w:lang w:eastAsia="ru-RU"/>
        </w:rPr>
        <w:t>Стаття 19</w:t>
      </w:r>
      <w:r w:rsidRPr="00413A38">
        <w:rPr>
          <w:rFonts w:ascii="Times New Roman" w:eastAsia="Times New Roman" w:hAnsi="Times New Roman" w:cs="Times New Roman"/>
          <w:color w:val="000000"/>
          <w:sz w:val="28"/>
          <w:szCs w:val="28"/>
          <w:lang w:eastAsia="ru-RU"/>
        </w:rPr>
        <w:br/>
      </w:r>
      <w:bookmarkStart w:id="104" w:name="o108"/>
      <w:bookmarkEnd w:id="104"/>
      <w:r w:rsidRPr="00413A38">
        <w:rPr>
          <w:rFonts w:ascii="Times New Roman" w:eastAsia="Times New Roman" w:hAnsi="Times New Roman" w:cs="Times New Roman"/>
          <w:color w:val="000066"/>
          <w:sz w:val="28"/>
          <w:szCs w:val="28"/>
          <w:lang w:eastAsia="ru-RU"/>
        </w:rPr>
        <w:t>Створення Суду</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105" w:name="o109"/>
      <w:bookmarkEnd w:id="105"/>
      <w:r w:rsidRPr="00413A38">
        <w:rPr>
          <w:rFonts w:ascii="Times New Roman" w:eastAsia="Times New Roman" w:hAnsi="Times New Roman" w:cs="Times New Roman"/>
          <w:color w:val="000000"/>
          <w:sz w:val="28"/>
          <w:szCs w:val="28"/>
          <w:lang w:eastAsia="ru-RU"/>
        </w:rPr>
        <w:t>     Для забезпечення дотримання Високими Договірними Сторонами їхніх зобов'язань за Конвенцією та протоколами до неї створюється Європейський суд з прав людини, який далі називається "Суд". Він функціонує на постійній основі.</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106" w:name="o110"/>
      <w:bookmarkEnd w:id="106"/>
      <w:r w:rsidRPr="00413A38">
        <w:rPr>
          <w:rFonts w:ascii="Times New Roman" w:eastAsia="Times New Roman" w:hAnsi="Times New Roman" w:cs="Times New Roman"/>
          <w:b/>
          <w:bCs/>
          <w:color w:val="000000"/>
          <w:sz w:val="28"/>
          <w:szCs w:val="28"/>
          <w:lang w:eastAsia="ru-RU"/>
        </w:rPr>
        <w:t>Стаття 20</w:t>
      </w:r>
      <w:r w:rsidRPr="00413A38">
        <w:rPr>
          <w:rFonts w:ascii="Times New Roman" w:eastAsia="Times New Roman" w:hAnsi="Times New Roman" w:cs="Times New Roman"/>
          <w:color w:val="000000"/>
          <w:sz w:val="28"/>
          <w:szCs w:val="28"/>
          <w:lang w:eastAsia="ru-RU"/>
        </w:rPr>
        <w:br/>
      </w:r>
      <w:bookmarkStart w:id="107" w:name="o111"/>
      <w:bookmarkEnd w:id="107"/>
      <w:r w:rsidRPr="00413A38">
        <w:rPr>
          <w:rFonts w:ascii="Times New Roman" w:eastAsia="Times New Roman" w:hAnsi="Times New Roman" w:cs="Times New Roman"/>
          <w:color w:val="000066"/>
          <w:sz w:val="28"/>
          <w:szCs w:val="28"/>
          <w:lang w:eastAsia="ru-RU"/>
        </w:rPr>
        <w:t>Кількість суддів</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108" w:name="o112"/>
      <w:bookmarkEnd w:id="108"/>
      <w:r w:rsidRPr="00413A38">
        <w:rPr>
          <w:rFonts w:ascii="Times New Roman" w:eastAsia="Times New Roman" w:hAnsi="Times New Roman" w:cs="Times New Roman"/>
          <w:color w:val="000000"/>
          <w:sz w:val="28"/>
          <w:szCs w:val="28"/>
          <w:lang w:eastAsia="ru-RU"/>
        </w:rPr>
        <w:t>     Суд складається з такої кількості суддів, яка відповідає кількості Високих Договірних Сторін.</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109" w:name="o113"/>
      <w:bookmarkEnd w:id="109"/>
      <w:r w:rsidRPr="00413A38">
        <w:rPr>
          <w:rFonts w:ascii="Times New Roman" w:eastAsia="Times New Roman" w:hAnsi="Times New Roman" w:cs="Times New Roman"/>
          <w:b/>
          <w:bCs/>
          <w:color w:val="000000"/>
          <w:sz w:val="28"/>
          <w:szCs w:val="28"/>
          <w:lang w:eastAsia="ru-RU"/>
        </w:rPr>
        <w:t>Стаття 21</w:t>
      </w:r>
      <w:r w:rsidRPr="00413A38">
        <w:rPr>
          <w:rFonts w:ascii="Times New Roman" w:eastAsia="Times New Roman" w:hAnsi="Times New Roman" w:cs="Times New Roman"/>
          <w:color w:val="000000"/>
          <w:sz w:val="28"/>
          <w:szCs w:val="28"/>
          <w:lang w:eastAsia="ru-RU"/>
        </w:rPr>
        <w:br/>
      </w:r>
      <w:bookmarkStart w:id="110" w:name="o114"/>
      <w:bookmarkEnd w:id="110"/>
      <w:r w:rsidRPr="00413A38">
        <w:rPr>
          <w:rFonts w:ascii="Times New Roman" w:eastAsia="Times New Roman" w:hAnsi="Times New Roman" w:cs="Times New Roman"/>
          <w:color w:val="000066"/>
          <w:sz w:val="28"/>
          <w:szCs w:val="28"/>
          <w:lang w:eastAsia="ru-RU"/>
        </w:rPr>
        <w:t>Посадові критерії</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111" w:name="o115"/>
      <w:bookmarkEnd w:id="111"/>
      <w:r w:rsidRPr="00413A38">
        <w:rPr>
          <w:rFonts w:ascii="Times New Roman" w:eastAsia="Times New Roman" w:hAnsi="Times New Roman" w:cs="Times New Roman"/>
          <w:color w:val="000000"/>
          <w:sz w:val="28"/>
          <w:szCs w:val="28"/>
          <w:lang w:eastAsia="ru-RU"/>
        </w:rPr>
        <w:t>     1. Судді повинні мати високі моральні якості, а також мати кваліфікацію, необхідну для призначення на високу суддівську посаду, чи бути юристами з визнаним рівнем компетентності.</w:t>
      </w:r>
      <w:r w:rsidRPr="00413A38">
        <w:rPr>
          <w:rFonts w:ascii="Times New Roman" w:eastAsia="Times New Roman" w:hAnsi="Times New Roman" w:cs="Times New Roman"/>
          <w:color w:val="000000"/>
          <w:sz w:val="28"/>
          <w:szCs w:val="28"/>
          <w:lang w:eastAsia="ru-RU"/>
        </w:rPr>
        <w:br/>
        <w:t> </w:t>
      </w:r>
      <w:bookmarkStart w:id="112" w:name="o116"/>
      <w:bookmarkEnd w:id="112"/>
      <w:r w:rsidRPr="00413A38">
        <w:rPr>
          <w:rFonts w:ascii="Times New Roman" w:eastAsia="Times New Roman" w:hAnsi="Times New Roman" w:cs="Times New Roman"/>
          <w:color w:val="000000"/>
          <w:sz w:val="28"/>
          <w:szCs w:val="28"/>
          <w:lang w:eastAsia="ru-RU"/>
        </w:rPr>
        <w:t>     2. Судді беруть участь у роботі Суду в особистій якості.</w:t>
      </w:r>
      <w:r w:rsidRPr="00413A38">
        <w:rPr>
          <w:rFonts w:ascii="Times New Roman" w:eastAsia="Times New Roman" w:hAnsi="Times New Roman" w:cs="Times New Roman"/>
          <w:color w:val="000000"/>
          <w:sz w:val="28"/>
          <w:szCs w:val="28"/>
          <w:lang w:eastAsia="ru-RU"/>
        </w:rPr>
        <w:br/>
        <w:t> </w:t>
      </w:r>
      <w:bookmarkStart w:id="113" w:name="o117"/>
      <w:bookmarkEnd w:id="113"/>
      <w:r w:rsidRPr="00413A38">
        <w:rPr>
          <w:rFonts w:ascii="Times New Roman" w:eastAsia="Times New Roman" w:hAnsi="Times New Roman" w:cs="Times New Roman"/>
          <w:color w:val="000000"/>
          <w:sz w:val="28"/>
          <w:szCs w:val="28"/>
          <w:lang w:eastAsia="ru-RU"/>
        </w:rPr>
        <w:t>     3. Упродовж строку своїх повноважень судді не можуть займатися жодною діяльністю, що є не сумісною з їхньою незалежністю, безсторонністю або з вимогами щодо виконання посадових обов'язків на постійній основі; усі питання, що виникають внаслідок застосування цього пункту, вирішуються Судом.</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114" w:name="o118"/>
      <w:bookmarkEnd w:id="114"/>
      <w:r w:rsidRPr="00413A38">
        <w:rPr>
          <w:rFonts w:ascii="Times New Roman" w:eastAsia="Times New Roman" w:hAnsi="Times New Roman" w:cs="Times New Roman"/>
          <w:b/>
          <w:bCs/>
          <w:color w:val="000000"/>
          <w:sz w:val="28"/>
          <w:szCs w:val="28"/>
          <w:lang w:eastAsia="ru-RU"/>
        </w:rPr>
        <w:t>Стаття 22</w:t>
      </w:r>
      <w:r w:rsidRPr="00413A38">
        <w:rPr>
          <w:rFonts w:ascii="Times New Roman" w:eastAsia="Times New Roman" w:hAnsi="Times New Roman" w:cs="Times New Roman"/>
          <w:color w:val="000000"/>
          <w:sz w:val="28"/>
          <w:szCs w:val="28"/>
          <w:lang w:eastAsia="ru-RU"/>
        </w:rPr>
        <w:br/>
      </w:r>
      <w:bookmarkStart w:id="115" w:name="o119"/>
      <w:bookmarkEnd w:id="115"/>
      <w:r w:rsidRPr="00413A38">
        <w:rPr>
          <w:rFonts w:ascii="Times New Roman" w:eastAsia="Times New Roman" w:hAnsi="Times New Roman" w:cs="Times New Roman"/>
          <w:color w:val="000066"/>
          <w:sz w:val="28"/>
          <w:szCs w:val="28"/>
          <w:lang w:eastAsia="ru-RU"/>
        </w:rPr>
        <w:t>Вибори суддів</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116" w:name="o120"/>
      <w:bookmarkEnd w:id="116"/>
      <w:r w:rsidRPr="00413A38">
        <w:rPr>
          <w:rFonts w:ascii="Times New Roman" w:eastAsia="Times New Roman" w:hAnsi="Times New Roman" w:cs="Times New Roman"/>
          <w:color w:val="000000"/>
          <w:sz w:val="28"/>
          <w:szCs w:val="28"/>
          <w:lang w:eastAsia="ru-RU"/>
        </w:rPr>
        <w:t>     1. Судді обираються Парламентською Асамблеєю від кожної Високої Договірної Сторони більшістю поданих голосів за списком з трьох кандидатів, запропонованих відповідною Високою Договірною Стороною.</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117" w:name="o121"/>
      <w:bookmarkEnd w:id="117"/>
      <w:r w:rsidRPr="00413A38">
        <w:rPr>
          <w:rFonts w:ascii="Times New Roman" w:eastAsia="Times New Roman" w:hAnsi="Times New Roman" w:cs="Times New Roman"/>
          <w:color w:val="000000"/>
          <w:sz w:val="28"/>
          <w:szCs w:val="28"/>
          <w:lang w:eastAsia="ru-RU"/>
        </w:rPr>
        <w:t>     2. Така сама процедура застосовується під час довиборів до Суду у випадку приєднання нових Високих Договірних Сторін, а також у разі заповнення вакансій, що виникають.</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118" w:name="o122"/>
      <w:bookmarkEnd w:id="118"/>
      <w:r w:rsidRPr="00413A38">
        <w:rPr>
          <w:rFonts w:ascii="Times New Roman" w:eastAsia="Times New Roman" w:hAnsi="Times New Roman" w:cs="Times New Roman"/>
          <w:b/>
          <w:bCs/>
          <w:color w:val="000000"/>
          <w:sz w:val="28"/>
          <w:szCs w:val="28"/>
          <w:lang w:eastAsia="ru-RU"/>
        </w:rPr>
        <w:t>Стаття 23</w:t>
      </w:r>
      <w:r w:rsidRPr="00413A38">
        <w:rPr>
          <w:rFonts w:ascii="Times New Roman" w:eastAsia="Times New Roman" w:hAnsi="Times New Roman" w:cs="Times New Roman"/>
          <w:color w:val="000000"/>
          <w:sz w:val="28"/>
          <w:szCs w:val="28"/>
          <w:lang w:eastAsia="ru-RU"/>
        </w:rPr>
        <w:br/>
      </w:r>
      <w:bookmarkStart w:id="119" w:name="o123"/>
      <w:bookmarkEnd w:id="119"/>
      <w:r w:rsidRPr="00413A38">
        <w:rPr>
          <w:rFonts w:ascii="Times New Roman" w:eastAsia="Times New Roman" w:hAnsi="Times New Roman" w:cs="Times New Roman"/>
          <w:color w:val="000066"/>
          <w:sz w:val="28"/>
          <w:szCs w:val="28"/>
          <w:lang w:eastAsia="ru-RU"/>
        </w:rPr>
        <w:t>Строк повноважень</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120" w:name="o124"/>
      <w:bookmarkEnd w:id="120"/>
      <w:r w:rsidRPr="00413A38">
        <w:rPr>
          <w:rFonts w:ascii="Times New Roman" w:eastAsia="Times New Roman" w:hAnsi="Times New Roman" w:cs="Times New Roman"/>
          <w:color w:val="000000"/>
          <w:sz w:val="28"/>
          <w:szCs w:val="28"/>
          <w:lang w:eastAsia="ru-RU"/>
        </w:rPr>
        <w:t>     1. Судді обираються строком на шість років. Вони можуть бути переобрані. Проте строк повноважень половини суддів, обраних на перших виборах, спливає через три роки.</w:t>
      </w:r>
      <w:r w:rsidRPr="00413A38">
        <w:rPr>
          <w:rFonts w:ascii="Times New Roman" w:eastAsia="Times New Roman" w:hAnsi="Times New Roman" w:cs="Times New Roman"/>
          <w:color w:val="000000"/>
          <w:sz w:val="28"/>
          <w:szCs w:val="28"/>
          <w:lang w:eastAsia="ru-RU"/>
        </w:rPr>
        <w:br/>
        <w:t> </w:t>
      </w:r>
      <w:bookmarkStart w:id="121" w:name="o125"/>
      <w:bookmarkEnd w:id="121"/>
      <w:r w:rsidRPr="00413A38">
        <w:rPr>
          <w:rFonts w:ascii="Times New Roman" w:eastAsia="Times New Roman" w:hAnsi="Times New Roman" w:cs="Times New Roman"/>
          <w:color w:val="000000"/>
          <w:sz w:val="28"/>
          <w:szCs w:val="28"/>
          <w:lang w:eastAsia="ru-RU"/>
        </w:rPr>
        <w:t>     2. Судді, строк повноважень яких спливає через перші три роки, визначаються Г</w:t>
      </w:r>
      <w:r w:rsidRPr="00413A38">
        <w:rPr>
          <w:rFonts w:ascii="Times New Roman" w:eastAsia="Times New Roman" w:hAnsi="Times New Roman" w:cs="Times New Roman"/>
          <w:color w:val="000000"/>
          <w:sz w:val="28"/>
          <w:szCs w:val="28"/>
          <w:lang w:eastAsia="ru-RU"/>
        </w:rPr>
        <w:t>е</w:t>
      </w:r>
      <w:r w:rsidRPr="00413A38">
        <w:rPr>
          <w:rFonts w:ascii="Times New Roman" w:eastAsia="Times New Roman" w:hAnsi="Times New Roman" w:cs="Times New Roman"/>
          <w:color w:val="000000"/>
          <w:sz w:val="28"/>
          <w:szCs w:val="28"/>
          <w:lang w:eastAsia="ru-RU"/>
        </w:rPr>
        <w:t>неральним секретарем Ради Європи за жеребом одразу після їхнього обрання.</w:t>
      </w:r>
      <w:r w:rsidRPr="00413A38">
        <w:rPr>
          <w:rFonts w:ascii="Times New Roman" w:eastAsia="Times New Roman" w:hAnsi="Times New Roman" w:cs="Times New Roman"/>
          <w:color w:val="000000"/>
          <w:sz w:val="28"/>
          <w:szCs w:val="28"/>
          <w:lang w:eastAsia="ru-RU"/>
        </w:rPr>
        <w:br/>
        <w:t> </w:t>
      </w:r>
      <w:bookmarkStart w:id="122" w:name="o126"/>
      <w:bookmarkEnd w:id="122"/>
      <w:r w:rsidRPr="00413A38">
        <w:rPr>
          <w:rFonts w:ascii="Times New Roman" w:eastAsia="Times New Roman" w:hAnsi="Times New Roman" w:cs="Times New Roman"/>
          <w:color w:val="000000"/>
          <w:sz w:val="28"/>
          <w:szCs w:val="28"/>
          <w:lang w:eastAsia="ru-RU"/>
        </w:rPr>
        <w:t>     3. З метою забезпечення, наскільки це можливо, оновлення повноважень половини складу суддів кожні три роки Парламентська Асамблея може до початку будь-яких н</w:t>
      </w:r>
      <w:r w:rsidRPr="00413A38">
        <w:rPr>
          <w:rFonts w:ascii="Times New Roman" w:eastAsia="Times New Roman" w:hAnsi="Times New Roman" w:cs="Times New Roman"/>
          <w:color w:val="000000"/>
          <w:sz w:val="28"/>
          <w:szCs w:val="28"/>
          <w:lang w:eastAsia="ru-RU"/>
        </w:rPr>
        <w:t>а</w:t>
      </w:r>
      <w:r w:rsidRPr="00413A38">
        <w:rPr>
          <w:rFonts w:ascii="Times New Roman" w:eastAsia="Times New Roman" w:hAnsi="Times New Roman" w:cs="Times New Roman"/>
          <w:color w:val="000000"/>
          <w:sz w:val="28"/>
          <w:szCs w:val="28"/>
          <w:lang w:eastAsia="ru-RU"/>
        </w:rPr>
        <w:t>ступних виборів вирішити, що тривалість строку або строків повноважень одного чи більше суддів, які мають бути обрані, буде іншою ніж шість років, але не більшою за дев'ять і не меншою за три роки.</w:t>
      </w:r>
      <w:r w:rsidRPr="00413A38">
        <w:rPr>
          <w:rFonts w:ascii="Times New Roman" w:eastAsia="Times New Roman" w:hAnsi="Times New Roman" w:cs="Times New Roman"/>
          <w:color w:val="000000"/>
          <w:sz w:val="28"/>
          <w:szCs w:val="28"/>
          <w:lang w:eastAsia="ru-RU"/>
        </w:rPr>
        <w:br/>
        <w:t> </w:t>
      </w:r>
      <w:bookmarkStart w:id="123" w:name="o127"/>
      <w:bookmarkEnd w:id="123"/>
      <w:r w:rsidRPr="00413A38">
        <w:rPr>
          <w:rFonts w:ascii="Times New Roman" w:eastAsia="Times New Roman" w:hAnsi="Times New Roman" w:cs="Times New Roman"/>
          <w:color w:val="000000"/>
          <w:sz w:val="28"/>
          <w:szCs w:val="28"/>
          <w:lang w:eastAsia="ru-RU"/>
        </w:rPr>
        <w:t>     4. У випадках, коли йдеться про більш ніж один строк повноважень і коли Парл</w:t>
      </w:r>
      <w:r w:rsidRPr="00413A38">
        <w:rPr>
          <w:rFonts w:ascii="Times New Roman" w:eastAsia="Times New Roman" w:hAnsi="Times New Roman" w:cs="Times New Roman"/>
          <w:color w:val="000000"/>
          <w:sz w:val="28"/>
          <w:szCs w:val="28"/>
          <w:lang w:eastAsia="ru-RU"/>
        </w:rPr>
        <w:t>а</w:t>
      </w:r>
      <w:r w:rsidRPr="00413A38">
        <w:rPr>
          <w:rFonts w:ascii="Times New Roman" w:eastAsia="Times New Roman" w:hAnsi="Times New Roman" w:cs="Times New Roman"/>
          <w:color w:val="000000"/>
          <w:sz w:val="28"/>
          <w:szCs w:val="28"/>
          <w:lang w:eastAsia="ru-RU"/>
        </w:rPr>
        <w:t>ментська Асамблея застосовує попередній пункт, розподіл строків повноважень здійснюється Генеральним секретарем Ради Європи за жеребом одразу після виборів.</w:t>
      </w:r>
      <w:r w:rsidRPr="00413A38">
        <w:rPr>
          <w:rFonts w:ascii="Times New Roman" w:eastAsia="Times New Roman" w:hAnsi="Times New Roman" w:cs="Times New Roman"/>
          <w:color w:val="000000"/>
          <w:sz w:val="28"/>
          <w:szCs w:val="28"/>
          <w:lang w:eastAsia="ru-RU"/>
        </w:rPr>
        <w:br/>
        <w:t> </w:t>
      </w:r>
      <w:bookmarkStart w:id="124" w:name="o128"/>
      <w:bookmarkEnd w:id="124"/>
      <w:r w:rsidRPr="00413A38">
        <w:rPr>
          <w:rFonts w:ascii="Times New Roman" w:eastAsia="Times New Roman" w:hAnsi="Times New Roman" w:cs="Times New Roman"/>
          <w:color w:val="000000"/>
          <w:sz w:val="28"/>
          <w:szCs w:val="28"/>
          <w:lang w:eastAsia="ru-RU"/>
        </w:rPr>
        <w:t>     5. Суддя, обраний на заміну судді, строк повноважень якого не закінчився, обіймає посаду протягом решти строку повноважень свого попередника.</w:t>
      </w:r>
      <w:r w:rsidRPr="00413A38">
        <w:rPr>
          <w:rFonts w:ascii="Times New Roman" w:eastAsia="Times New Roman" w:hAnsi="Times New Roman" w:cs="Times New Roman"/>
          <w:color w:val="000000"/>
          <w:sz w:val="28"/>
          <w:szCs w:val="28"/>
          <w:lang w:eastAsia="ru-RU"/>
        </w:rPr>
        <w:br/>
        <w:t> </w:t>
      </w:r>
      <w:bookmarkStart w:id="125" w:name="o129"/>
      <w:bookmarkEnd w:id="125"/>
      <w:r w:rsidRPr="00413A38">
        <w:rPr>
          <w:rFonts w:ascii="Times New Roman" w:eastAsia="Times New Roman" w:hAnsi="Times New Roman" w:cs="Times New Roman"/>
          <w:color w:val="000000"/>
          <w:sz w:val="28"/>
          <w:szCs w:val="28"/>
          <w:lang w:eastAsia="ru-RU"/>
        </w:rPr>
        <w:t>     6. Строк повноважень суддів спливає, коли вони досягають 70-річного віку.</w:t>
      </w:r>
      <w:r w:rsidRPr="00413A38">
        <w:rPr>
          <w:rFonts w:ascii="Times New Roman" w:eastAsia="Times New Roman" w:hAnsi="Times New Roman" w:cs="Times New Roman"/>
          <w:color w:val="000000"/>
          <w:sz w:val="28"/>
          <w:szCs w:val="28"/>
          <w:lang w:eastAsia="ru-RU"/>
        </w:rPr>
        <w:br/>
        <w:t> </w:t>
      </w:r>
      <w:bookmarkStart w:id="126" w:name="o130"/>
      <w:bookmarkEnd w:id="126"/>
      <w:r w:rsidRPr="00413A38">
        <w:rPr>
          <w:rFonts w:ascii="Times New Roman" w:eastAsia="Times New Roman" w:hAnsi="Times New Roman" w:cs="Times New Roman"/>
          <w:color w:val="000000"/>
          <w:sz w:val="28"/>
          <w:szCs w:val="28"/>
          <w:lang w:eastAsia="ru-RU"/>
        </w:rPr>
        <w:t>     7. Судді обіймають посаду доти, доки їх не замінять. Проте вони продовжують розгляд тих справ, які вже є в їхньому провадженні.</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127" w:name="o131"/>
      <w:bookmarkEnd w:id="127"/>
      <w:r w:rsidRPr="00413A38">
        <w:rPr>
          <w:rFonts w:ascii="Times New Roman" w:eastAsia="Times New Roman" w:hAnsi="Times New Roman" w:cs="Times New Roman"/>
          <w:b/>
          <w:bCs/>
          <w:color w:val="000000"/>
          <w:sz w:val="28"/>
          <w:szCs w:val="28"/>
          <w:lang w:eastAsia="ru-RU"/>
        </w:rPr>
        <w:t>Стаття 24</w:t>
      </w:r>
      <w:r w:rsidRPr="00413A38">
        <w:rPr>
          <w:rFonts w:ascii="Times New Roman" w:eastAsia="Times New Roman" w:hAnsi="Times New Roman" w:cs="Times New Roman"/>
          <w:color w:val="000000"/>
          <w:sz w:val="28"/>
          <w:szCs w:val="28"/>
          <w:lang w:eastAsia="ru-RU"/>
        </w:rPr>
        <w:br/>
      </w:r>
      <w:bookmarkStart w:id="128" w:name="o132"/>
      <w:bookmarkEnd w:id="128"/>
      <w:r w:rsidRPr="00413A38">
        <w:rPr>
          <w:rFonts w:ascii="Times New Roman" w:eastAsia="Times New Roman" w:hAnsi="Times New Roman" w:cs="Times New Roman"/>
          <w:color w:val="000066"/>
          <w:sz w:val="28"/>
          <w:szCs w:val="28"/>
          <w:lang w:eastAsia="ru-RU"/>
        </w:rPr>
        <w:t>Звільнення з посади</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129" w:name="o133"/>
      <w:bookmarkEnd w:id="129"/>
      <w:r w:rsidRPr="00413A38">
        <w:rPr>
          <w:rFonts w:ascii="Times New Roman" w:eastAsia="Times New Roman" w:hAnsi="Times New Roman" w:cs="Times New Roman"/>
          <w:color w:val="000000"/>
          <w:sz w:val="28"/>
          <w:szCs w:val="28"/>
          <w:lang w:eastAsia="ru-RU"/>
        </w:rPr>
        <w:t>     Жодний суддя не може бути звільнений з посади, якщо тільки інші судді більшістю у дві третини голосів не ухвалять рішення про його невідповідність установленим в</w:t>
      </w:r>
      <w:r w:rsidRPr="00413A38">
        <w:rPr>
          <w:rFonts w:ascii="Times New Roman" w:eastAsia="Times New Roman" w:hAnsi="Times New Roman" w:cs="Times New Roman"/>
          <w:color w:val="000000"/>
          <w:sz w:val="28"/>
          <w:szCs w:val="28"/>
          <w:lang w:eastAsia="ru-RU"/>
        </w:rPr>
        <w:t>и</w:t>
      </w:r>
      <w:r w:rsidRPr="00413A38">
        <w:rPr>
          <w:rFonts w:ascii="Times New Roman" w:eastAsia="Times New Roman" w:hAnsi="Times New Roman" w:cs="Times New Roman"/>
          <w:color w:val="000000"/>
          <w:sz w:val="28"/>
          <w:szCs w:val="28"/>
          <w:lang w:eastAsia="ru-RU"/>
        </w:rPr>
        <w:t>могам.</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130" w:name="o134"/>
      <w:bookmarkEnd w:id="130"/>
      <w:r w:rsidRPr="00413A38">
        <w:rPr>
          <w:rFonts w:ascii="Times New Roman" w:eastAsia="Times New Roman" w:hAnsi="Times New Roman" w:cs="Times New Roman"/>
          <w:b/>
          <w:bCs/>
          <w:color w:val="000000"/>
          <w:sz w:val="28"/>
          <w:szCs w:val="28"/>
          <w:lang w:eastAsia="ru-RU"/>
        </w:rPr>
        <w:t>Стаття 25</w:t>
      </w:r>
      <w:r w:rsidRPr="00413A38">
        <w:rPr>
          <w:rFonts w:ascii="Times New Roman" w:eastAsia="Times New Roman" w:hAnsi="Times New Roman" w:cs="Times New Roman"/>
          <w:color w:val="000000"/>
          <w:sz w:val="28"/>
          <w:szCs w:val="28"/>
          <w:lang w:eastAsia="ru-RU"/>
        </w:rPr>
        <w:br/>
      </w:r>
      <w:bookmarkStart w:id="131" w:name="o135"/>
      <w:bookmarkEnd w:id="131"/>
      <w:r w:rsidRPr="00413A38">
        <w:rPr>
          <w:rFonts w:ascii="Times New Roman" w:eastAsia="Times New Roman" w:hAnsi="Times New Roman" w:cs="Times New Roman"/>
          <w:color w:val="000066"/>
          <w:sz w:val="28"/>
          <w:szCs w:val="28"/>
          <w:lang w:eastAsia="ru-RU"/>
        </w:rPr>
        <w:t>Канцелярія та юридичні секретарі</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132" w:name="o136"/>
      <w:bookmarkEnd w:id="132"/>
      <w:r w:rsidRPr="00413A38">
        <w:rPr>
          <w:rFonts w:ascii="Times New Roman" w:eastAsia="Times New Roman" w:hAnsi="Times New Roman" w:cs="Times New Roman"/>
          <w:color w:val="000000"/>
          <w:sz w:val="28"/>
          <w:szCs w:val="28"/>
          <w:lang w:eastAsia="ru-RU"/>
        </w:rPr>
        <w:t>     Суд має канцелярію, функції та організація якої визначені Реґламентом Суду. Суду надають допомогу юридичні секретарі.</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133" w:name="o137"/>
      <w:bookmarkEnd w:id="133"/>
      <w:r w:rsidRPr="00413A38">
        <w:rPr>
          <w:rFonts w:ascii="Times New Roman" w:eastAsia="Times New Roman" w:hAnsi="Times New Roman" w:cs="Times New Roman"/>
          <w:b/>
          <w:bCs/>
          <w:color w:val="000000"/>
          <w:sz w:val="28"/>
          <w:szCs w:val="28"/>
          <w:lang w:eastAsia="ru-RU"/>
        </w:rPr>
        <w:t>Стаття 26</w:t>
      </w:r>
      <w:r w:rsidRPr="00413A38">
        <w:rPr>
          <w:rFonts w:ascii="Times New Roman" w:eastAsia="Times New Roman" w:hAnsi="Times New Roman" w:cs="Times New Roman"/>
          <w:color w:val="000000"/>
          <w:sz w:val="28"/>
          <w:szCs w:val="28"/>
          <w:lang w:eastAsia="ru-RU"/>
        </w:rPr>
        <w:br/>
      </w:r>
      <w:bookmarkStart w:id="134" w:name="o138"/>
      <w:bookmarkEnd w:id="134"/>
      <w:r w:rsidRPr="00413A38">
        <w:rPr>
          <w:rFonts w:ascii="Times New Roman" w:eastAsia="Times New Roman" w:hAnsi="Times New Roman" w:cs="Times New Roman"/>
          <w:color w:val="000066"/>
          <w:sz w:val="28"/>
          <w:szCs w:val="28"/>
          <w:lang w:eastAsia="ru-RU"/>
        </w:rPr>
        <w:t>Пленарні засідання Суду</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135" w:name="o139"/>
      <w:bookmarkEnd w:id="135"/>
      <w:r w:rsidRPr="00413A38">
        <w:rPr>
          <w:rFonts w:ascii="Times New Roman" w:eastAsia="Times New Roman" w:hAnsi="Times New Roman" w:cs="Times New Roman"/>
          <w:color w:val="000000"/>
          <w:sz w:val="28"/>
          <w:szCs w:val="28"/>
          <w:lang w:eastAsia="ru-RU"/>
        </w:rPr>
        <w:t>     Суд на пленарних засіданнях:</w:t>
      </w:r>
      <w:r w:rsidRPr="00413A38">
        <w:rPr>
          <w:rFonts w:ascii="Times New Roman" w:eastAsia="Times New Roman" w:hAnsi="Times New Roman" w:cs="Times New Roman"/>
          <w:color w:val="000000"/>
          <w:sz w:val="28"/>
          <w:szCs w:val="28"/>
          <w:lang w:eastAsia="ru-RU"/>
        </w:rPr>
        <w:br/>
        <w:t> </w:t>
      </w:r>
      <w:bookmarkStart w:id="136" w:name="o140"/>
      <w:bookmarkEnd w:id="136"/>
      <w:r w:rsidRPr="00413A38">
        <w:rPr>
          <w:rFonts w:ascii="Times New Roman" w:eastAsia="Times New Roman" w:hAnsi="Times New Roman" w:cs="Times New Roman"/>
          <w:color w:val="000000"/>
          <w:sz w:val="28"/>
          <w:szCs w:val="28"/>
          <w:lang w:eastAsia="ru-RU"/>
        </w:rPr>
        <w:t>     a) обирає Голову Суду та одного чи двох заступників Голови Суду строком на три роки; вони можуть бути переобрані;</w:t>
      </w:r>
      <w:r w:rsidRPr="00413A38">
        <w:rPr>
          <w:rFonts w:ascii="Times New Roman" w:eastAsia="Times New Roman" w:hAnsi="Times New Roman" w:cs="Times New Roman"/>
          <w:color w:val="000000"/>
          <w:sz w:val="28"/>
          <w:szCs w:val="28"/>
          <w:lang w:eastAsia="ru-RU"/>
        </w:rPr>
        <w:br/>
        <w:t> </w:t>
      </w:r>
      <w:bookmarkStart w:id="137" w:name="o141"/>
      <w:bookmarkEnd w:id="137"/>
      <w:r w:rsidRPr="00413A38">
        <w:rPr>
          <w:rFonts w:ascii="Times New Roman" w:eastAsia="Times New Roman" w:hAnsi="Times New Roman" w:cs="Times New Roman"/>
          <w:color w:val="000000"/>
          <w:sz w:val="28"/>
          <w:szCs w:val="28"/>
          <w:lang w:eastAsia="ru-RU"/>
        </w:rPr>
        <w:t>     b) створює палати на встановлений строк;</w:t>
      </w:r>
      <w:r w:rsidRPr="00413A38">
        <w:rPr>
          <w:rFonts w:ascii="Times New Roman" w:eastAsia="Times New Roman" w:hAnsi="Times New Roman" w:cs="Times New Roman"/>
          <w:color w:val="000000"/>
          <w:sz w:val="28"/>
          <w:szCs w:val="28"/>
          <w:lang w:eastAsia="ru-RU"/>
        </w:rPr>
        <w:br/>
        <w:t> </w:t>
      </w:r>
      <w:bookmarkStart w:id="138" w:name="o142"/>
      <w:bookmarkEnd w:id="138"/>
      <w:r w:rsidRPr="00413A38">
        <w:rPr>
          <w:rFonts w:ascii="Times New Roman" w:eastAsia="Times New Roman" w:hAnsi="Times New Roman" w:cs="Times New Roman"/>
          <w:color w:val="000000"/>
          <w:sz w:val="28"/>
          <w:szCs w:val="28"/>
          <w:lang w:eastAsia="ru-RU"/>
        </w:rPr>
        <w:t>     c) обирає голів палат; вони можуть бути переобрані;</w:t>
      </w:r>
      <w:r w:rsidRPr="00413A38">
        <w:rPr>
          <w:rFonts w:ascii="Times New Roman" w:eastAsia="Times New Roman" w:hAnsi="Times New Roman" w:cs="Times New Roman"/>
          <w:color w:val="000000"/>
          <w:sz w:val="28"/>
          <w:szCs w:val="28"/>
          <w:lang w:eastAsia="ru-RU"/>
        </w:rPr>
        <w:br/>
        <w:t> </w:t>
      </w:r>
      <w:bookmarkStart w:id="139" w:name="o143"/>
      <w:bookmarkEnd w:id="139"/>
      <w:r w:rsidRPr="00413A38">
        <w:rPr>
          <w:rFonts w:ascii="Times New Roman" w:eastAsia="Times New Roman" w:hAnsi="Times New Roman" w:cs="Times New Roman"/>
          <w:color w:val="000000"/>
          <w:sz w:val="28"/>
          <w:szCs w:val="28"/>
          <w:lang w:eastAsia="ru-RU"/>
        </w:rPr>
        <w:t>     d) приймає Реґламент Суду, та</w:t>
      </w:r>
      <w:r w:rsidRPr="00413A38">
        <w:rPr>
          <w:rFonts w:ascii="Times New Roman" w:eastAsia="Times New Roman" w:hAnsi="Times New Roman" w:cs="Times New Roman"/>
          <w:color w:val="000000"/>
          <w:sz w:val="28"/>
          <w:szCs w:val="28"/>
          <w:lang w:eastAsia="ru-RU"/>
        </w:rPr>
        <w:br/>
        <w:t> </w:t>
      </w:r>
      <w:bookmarkStart w:id="140" w:name="o144"/>
      <w:bookmarkEnd w:id="140"/>
      <w:r w:rsidRPr="00413A38">
        <w:rPr>
          <w:rFonts w:ascii="Times New Roman" w:eastAsia="Times New Roman" w:hAnsi="Times New Roman" w:cs="Times New Roman"/>
          <w:color w:val="000000"/>
          <w:sz w:val="28"/>
          <w:szCs w:val="28"/>
          <w:lang w:eastAsia="ru-RU"/>
        </w:rPr>
        <w:t>     e) обирає Секретаря Суду та одного чи більше заступників Секретаря.</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141" w:name="o145"/>
      <w:bookmarkEnd w:id="141"/>
      <w:r w:rsidRPr="00413A38">
        <w:rPr>
          <w:rFonts w:ascii="Times New Roman" w:eastAsia="Times New Roman" w:hAnsi="Times New Roman" w:cs="Times New Roman"/>
          <w:b/>
          <w:bCs/>
          <w:color w:val="000000"/>
          <w:sz w:val="28"/>
          <w:szCs w:val="28"/>
          <w:lang w:eastAsia="ru-RU"/>
        </w:rPr>
        <w:t>Стаття 27</w:t>
      </w:r>
      <w:r w:rsidRPr="00413A38">
        <w:rPr>
          <w:rFonts w:ascii="Times New Roman" w:eastAsia="Times New Roman" w:hAnsi="Times New Roman" w:cs="Times New Roman"/>
          <w:color w:val="000000"/>
          <w:sz w:val="28"/>
          <w:szCs w:val="28"/>
          <w:lang w:eastAsia="ru-RU"/>
        </w:rPr>
        <w:br/>
      </w:r>
      <w:bookmarkStart w:id="142" w:name="o146"/>
      <w:bookmarkEnd w:id="142"/>
      <w:r w:rsidRPr="00413A38">
        <w:rPr>
          <w:rFonts w:ascii="Times New Roman" w:eastAsia="Times New Roman" w:hAnsi="Times New Roman" w:cs="Times New Roman"/>
          <w:color w:val="000066"/>
          <w:sz w:val="28"/>
          <w:szCs w:val="28"/>
          <w:lang w:eastAsia="ru-RU"/>
        </w:rPr>
        <w:t>Комітети, палати і Велика палата</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143" w:name="o147"/>
      <w:bookmarkEnd w:id="143"/>
      <w:r w:rsidRPr="00413A38">
        <w:rPr>
          <w:rFonts w:ascii="Times New Roman" w:eastAsia="Times New Roman" w:hAnsi="Times New Roman" w:cs="Times New Roman"/>
          <w:color w:val="000000"/>
          <w:sz w:val="28"/>
          <w:szCs w:val="28"/>
          <w:lang w:eastAsia="ru-RU"/>
        </w:rPr>
        <w:t>     1. Для розгляду переданих йому справ Суд засідає комітетами у складі трьох суддів, палатами у складі семи суддів і Великою палатою у складі сімнадцяти суддів. Палати Суду створюють комітети на встановлений строк.</w:t>
      </w:r>
      <w:r w:rsidRPr="00413A38">
        <w:rPr>
          <w:rFonts w:ascii="Times New Roman" w:eastAsia="Times New Roman" w:hAnsi="Times New Roman" w:cs="Times New Roman"/>
          <w:color w:val="000000"/>
          <w:sz w:val="28"/>
          <w:szCs w:val="28"/>
          <w:lang w:eastAsia="ru-RU"/>
        </w:rPr>
        <w:br/>
        <w:t> </w:t>
      </w:r>
      <w:bookmarkStart w:id="144" w:name="o148"/>
      <w:bookmarkEnd w:id="144"/>
      <w:r w:rsidRPr="00413A38">
        <w:rPr>
          <w:rFonts w:ascii="Times New Roman" w:eastAsia="Times New Roman" w:hAnsi="Times New Roman" w:cs="Times New Roman"/>
          <w:color w:val="000000"/>
          <w:sz w:val="28"/>
          <w:szCs w:val="28"/>
          <w:lang w:eastAsia="ru-RU"/>
        </w:rPr>
        <w:t>     2. Суддя, обраний від держави - сторони у справі, є ex officio членом палати або Великої палати; у разі відсутності такого судді або якщо він не може брати участь у засіданнях, ця держава на свій вибір визначає особу, яка засідає як суддя.</w:t>
      </w:r>
      <w:r w:rsidRPr="00413A38">
        <w:rPr>
          <w:rFonts w:ascii="Times New Roman" w:eastAsia="Times New Roman" w:hAnsi="Times New Roman" w:cs="Times New Roman"/>
          <w:color w:val="000000"/>
          <w:sz w:val="28"/>
          <w:szCs w:val="28"/>
          <w:lang w:eastAsia="ru-RU"/>
        </w:rPr>
        <w:br/>
        <w:t> </w:t>
      </w:r>
      <w:bookmarkStart w:id="145" w:name="o149"/>
      <w:bookmarkEnd w:id="145"/>
      <w:r w:rsidRPr="00413A38">
        <w:rPr>
          <w:rFonts w:ascii="Times New Roman" w:eastAsia="Times New Roman" w:hAnsi="Times New Roman" w:cs="Times New Roman"/>
          <w:color w:val="000000"/>
          <w:sz w:val="28"/>
          <w:szCs w:val="28"/>
          <w:lang w:eastAsia="ru-RU"/>
        </w:rPr>
        <w:t>     3. До складу Великої палати входять також Голова Суду, заступники Голови, гол</w:t>
      </w:r>
      <w:r w:rsidRPr="00413A38">
        <w:rPr>
          <w:rFonts w:ascii="Times New Roman" w:eastAsia="Times New Roman" w:hAnsi="Times New Roman" w:cs="Times New Roman"/>
          <w:color w:val="000000"/>
          <w:sz w:val="28"/>
          <w:szCs w:val="28"/>
          <w:lang w:eastAsia="ru-RU"/>
        </w:rPr>
        <w:t>о</w:t>
      </w:r>
      <w:r w:rsidRPr="00413A38">
        <w:rPr>
          <w:rFonts w:ascii="Times New Roman" w:eastAsia="Times New Roman" w:hAnsi="Times New Roman" w:cs="Times New Roman"/>
          <w:color w:val="000000"/>
          <w:sz w:val="28"/>
          <w:szCs w:val="28"/>
          <w:lang w:eastAsia="ru-RU"/>
        </w:rPr>
        <w:t>ви палат та інші судді, яких визначено відповідно до Реґламенту Суду. Якщо справа передається до Великої палати згідно зі статтею 43, у Великій палаті не може засідати жодний суддя з палати, яка постановила рішення у справі, за винятком голови палати і судді, який засідав від держави - сторони у справі.</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146" w:name="o150"/>
      <w:bookmarkEnd w:id="146"/>
      <w:r w:rsidRPr="00413A38">
        <w:rPr>
          <w:rFonts w:ascii="Times New Roman" w:eastAsia="Times New Roman" w:hAnsi="Times New Roman" w:cs="Times New Roman"/>
          <w:b/>
          <w:bCs/>
          <w:color w:val="000000"/>
          <w:sz w:val="28"/>
          <w:szCs w:val="28"/>
          <w:lang w:eastAsia="ru-RU"/>
        </w:rPr>
        <w:t>Стаття 28</w:t>
      </w:r>
      <w:r w:rsidRPr="00413A38">
        <w:rPr>
          <w:rFonts w:ascii="Times New Roman" w:eastAsia="Times New Roman" w:hAnsi="Times New Roman" w:cs="Times New Roman"/>
          <w:color w:val="000000"/>
          <w:sz w:val="28"/>
          <w:szCs w:val="28"/>
          <w:lang w:eastAsia="ru-RU"/>
        </w:rPr>
        <w:br/>
      </w:r>
      <w:bookmarkStart w:id="147" w:name="o151"/>
      <w:bookmarkEnd w:id="147"/>
      <w:r w:rsidRPr="00413A38">
        <w:rPr>
          <w:rFonts w:ascii="Times New Roman" w:eastAsia="Times New Roman" w:hAnsi="Times New Roman" w:cs="Times New Roman"/>
          <w:color w:val="000066"/>
          <w:sz w:val="28"/>
          <w:szCs w:val="28"/>
          <w:lang w:eastAsia="ru-RU"/>
        </w:rPr>
        <w:t>Декларації комітетів про неприйнятність</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148" w:name="o152"/>
      <w:bookmarkEnd w:id="148"/>
      <w:r w:rsidRPr="00413A38">
        <w:rPr>
          <w:rFonts w:ascii="Times New Roman" w:eastAsia="Times New Roman" w:hAnsi="Times New Roman" w:cs="Times New Roman"/>
          <w:color w:val="000000"/>
          <w:sz w:val="28"/>
          <w:szCs w:val="28"/>
          <w:lang w:eastAsia="ru-RU"/>
        </w:rPr>
        <w:t>     Комітет може одностайним голосуванням оголосити неприйнятною або вилучити з реєстру справ індивідуальну заяву, подану згідно зі статтею 34, якщо таке рішення може бути прийняте без додаткового вивчення. Таке рішення є остаточним.</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149" w:name="o153"/>
      <w:bookmarkEnd w:id="149"/>
      <w:r w:rsidRPr="00413A38">
        <w:rPr>
          <w:rFonts w:ascii="Times New Roman" w:eastAsia="Times New Roman" w:hAnsi="Times New Roman" w:cs="Times New Roman"/>
          <w:b/>
          <w:bCs/>
          <w:color w:val="000000"/>
          <w:sz w:val="28"/>
          <w:szCs w:val="28"/>
          <w:lang w:eastAsia="ru-RU"/>
        </w:rPr>
        <w:t>Стаття 29</w:t>
      </w:r>
      <w:r w:rsidRPr="00413A38">
        <w:rPr>
          <w:rFonts w:ascii="Times New Roman" w:eastAsia="Times New Roman" w:hAnsi="Times New Roman" w:cs="Times New Roman"/>
          <w:color w:val="000000"/>
          <w:sz w:val="28"/>
          <w:szCs w:val="28"/>
          <w:lang w:eastAsia="ru-RU"/>
        </w:rPr>
        <w:br/>
      </w:r>
      <w:bookmarkStart w:id="150" w:name="o154"/>
      <w:bookmarkEnd w:id="150"/>
      <w:r w:rsidRPr="00413A38">
        <w:rPr>
          <w:rFonts w:ascii="Times New Roman" w:eastAsia="Times New Roman" w:hAnsi="Times New Roman" w:cs="Times New Roman"/>
          <w:b/>
          <w:bCs/>
          <w:color w:val="000000"/>
          <w:sz w:val="28"/>
          <w:szCs w:val="28"/>
          <w:lang w:eastAsia="ru-RU"/>
        </w:rPr>
        <w:t>Рішення палат щодо прийнятності та суті заяв</w:t>
      </w:r>
      <w:r w:rsidRPr="00413A38">
        <w:rPr>
          <w:rFonts w:ascii="Times New Roman" w:eastAsia="Times New Roman" w:hAnsi="Times New Roman" w:cs="Times New Roman"/>
          <w:b/>
          <w:bCs/>
          <w:color w:val="000000"/>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151" w:name="o155"/>
      <w:bookmarkEnd w:id="151"/>
      <w:r w:rsidRPr="00413A38">
        <w:rPr>
          <w:rFonts w:ascii="Times New Roman" w:eastAsia="Times New Roman" w:hAnsi="Times New Roman" w:cs="Times New Roman"/>
          <w:color w:val="000000"/>
          <w:sz w:val="28"/>
          <w:szCs w:val="28"/>
          <w:lang w:eastAsia="ru-RU"/>
        </w:rPr>
        <w:t>     1. Якщо згідно зі статтею 28 жодного рішення не прийнято, палата приймає рішення щодо прийнятності та суті індивідуальних заяв, поданих згідно зі статтею 34.</w:t>
      </w:r>
      <w:r w:rsidRPr="00413A38">
        <w:rPr>
          <w:rFonts w:ascii="Times New Roman" w:eastAsia="Times New Roman" w:hAnsi="Times New Roman" w:cs="Times New Roman"/>
          <w:color w:val="000000"/>
          <w:sz w:val="28"/>
          <w:szCs w:val="28"/>
          <w:lang w:eastAsia="ru-RU"/>
        </w:rPr>
        <w:br/>
        <w:t> </w:t>
      </w:r>
      <w:bookmarkStart w:id="152" w:name="o156"/>
      <w:bookmarkEnd w:id="152"/>
      <w:r w:rsidRPr="00413A38">
        <w:rPr>
          <w:rFonts w:ascii="Times New Roman" w:eastAsia="Times New Roman" w:hAnsi="Times New Roman" w:cs="Times New Roman"/>
          <w:color w:val="000000"/>
          <w:sz w:val="28"/>
          <w:szCs w:val="28"/>
          <w:lang w:eastAsia="ru-RU"/>
        </w:rPr>
        <w:t>     2. Палата приймає рішення щодо прийнятності та суті міждержавних заяв, поданих згідно зі статтею 33.</w:t>
      </w:r>
      <w:r w:rsidRPr="00413A38">
        <w:rPr>
          <w:rFonts w:ascii="Times New Roman" w:eastAsia="Times New Roman" w:hAnsi="Times New Roman" w:cs="Times New Roman"/>
          <w:color w:val="000000"/>
          <w:sz w:val="28"/>
          <w:szCs w:val="28"/>
          <w:lang w:eastAsia="ru-RU"/>
        </w:rPr>
        <w:br/>
        <w:t> </w:t>
      </w:r>
      <w:bookmarkStart w:id="153" w:name="o157"/>
      <w:bookmarkEnd w:id="153"/>
      <w:r w:rsidRPr="00413A38">
        <w:rPr>
          <w:rFonts w:ascii="Times New Roman" w:eastAsia="Times New Roman" w:hAnsi="Times New Roman" w:cs="Times New Roman"/>
          <w:color w:val="000000"/>
          <w:sz w:val="28"/>
          <w:szCs w:val="28"/>
          <w:lang w:eastAsia="ru-RU"/>
        </w:rPr>
        <w:t>     3. Ухвала щодо прийнятності виноситься окремо, якщо Суд у виняткових випадках не вирішить інакше.</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154" w:name="o158"/>
      <w:bookmarkEnd w:id="154"/>
      <w:r w:rsidRPr="00413A38">
        <w:rPr>
          <w:rFonts w:ascii="Times New Roman" w:eastAsia="Times New Roman" w:hAnsi="Times New Roman" w:cs="Times New Roman"/>
          <w:b/>
          <w:bCs/>
          <w:color w:val="000000"/>
          <w:sz w:val="28"/>
          <w:szCs w:val="28"/>
          <w:lang w:eastAsia="ru-RU"/>
        </w:rPr>
        <w:t>Стаття 30</w:t>
      </w:r>
      <w:r w:rsidRPr="00413A38">
        <w:rPr>
          <w:rFonts w:ascii="Times New Roman" w:eastAsia="Times New Roman" w:hAnsi="Times New Roman" w:cs="Times New Roman"/>
          <w:color w:val="000000"/>
          <w:sz w:val="28"/>
          <w:szCs w:val="28"/>
          <w:lang w:eastAsia="ru-RU"/>
        </w:rPr>
        <w:br/>
      </w:r>
      <w:bookmarkStart w:id="155" w:name="o159"/>
      <w:bookmarkEnd w:id="155"/>
      <w:r w:rsidRPr="00413A38">
        <w:rPr>
          <w:rFonts w:ascii="Times New Roman" w:eastAsia="Times New Roman" w:hAnsi="Times New Roman" w:cs="Times New Roman"/>
          <w:color w:val="000066"/>
          <w:sz w:val="28"/>
          <w:szCs w:val="28"/>
          <w:lang w:eastAsia="ru-RU"/>
        </w:rPr>
        <w:t>Відмова від розгляду справи на користь Великої палати</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156" w:name="o160"/>
      <w:bookmarkEnd w:id="156"/>
      <w:r w:rsidRPr="00413A38">
        <w:rPr>
          <w:rFonts w:ascii="Times New Roman" w:eastAsia="Times New Roman" w:hAnsi="Times New Roman" w:cs="Times New Roman"/>
          <w:color w:val="000000"/>
          <w:sz w:val="28"/>
          <w:szCs w:val="28"/>
          <w:lang w:eastAsia="ru-RU"/>
        </w:rPr>
        <w:t>     Якщо справа, яку розглядає палата, порушує істотні питання щодо тлумачення Конвенції чи протоколів до неї або якщо вирішення питання, яке вона розглядає, може мати наслідком несумісність із рішенням, постановленим Судом раніше, палата може в будь-який час до постановлення свого рішення відмовитися від розгляду справи на користь Великої палати, якщо жодна зі сторін у справі не заперечує проти цього.</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157" w:name="o161"/>
      <w:bookmarkEnd w:id="157"/>
      <w:r w:rsidRPr="00413A38">
        <w:rPr>
          <w:rFonts w:ascii="Times New Roman" w:eastAsia="Times New Roman" w:hAnsi="Times New Roman" w:cs="Times New Roman"/>
          <w:b/>
          <w:bCs/>
          <w:color w:val="000000"/>
          <w:sz w:val="28"/>
          <w:szCs w:val="28"/>
          <w:lang w:eastAsia="ru-RU"/>
        </w:rPr>
        <w:t>Стаття 31</w:t>
      </w:r>
      <w:r w:rsidRPr="00413A38">
        <w:rPr>
          <w:rFonts w:ascii="Times New Roman" w:eastAsia="Times New Roman" w:hAnsi="Times New Roman" w:cs="Times New Roman"/>
          <w:color w:val="000000"/>
          <w:sz w:val="28"/>
          <w:szCs w:val="28"/>
          <w:lang w:eastAsia="ru-RU"/>
        </w:rPr>
        <w:br/>
      </w:r>
      <w:bookmarkStart w:id="158" w:name="o162"/>
      <w:bookmarkEnd w:id="158"/>
      <w:r w:rsidRPr="00413A38">
        <w:rPr>
          <w:rFonts w:ascii="Times New Roman" w:eastAsia="Times New Roman" w:hAnsi="Times New Roman" w:cs="Times New Roman"/>
          <w:color w:val="000066"/>
          <w:sz w:val="28"/>
          <w:szCs w:val="28"/>
          <w:lang w:eastAsia="ru-RU"/>
        </w:rPr>
        <w:t>Повноваження Великої палати</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159" w:name="o163"/>
      <w:bookmarkEnd w:id="159"/>
      <w:r w:rsidRPr="00413A38">
        <w:rPr>
          <w:rFonts w:ascii="Times New Roman" w:eastAsia="Times New Roman" w:hAnsi="Times New Roman" w:cs="Times New Roman"/>
          <w:color w:val="000000"/>
          <w:sz w:val="28"/>
          <w:szCs w:val="28"/>
          <w:lang w:eastAsia="ru-RU"/>
        </w:rPr>
        <w:t>     Велика палата:</w:t>
      </w:r>
      <w:r w:rsidRPr="00413A38">
        <w:rPr>
          <w:rFonts w:ascii="Times New Roman" w:eastAsia="Times New Roman" w:hAnsi="Times New Roman" w:cs="Times New Roman"/>
          <w:color w:val="000000"/>
          <w:sz w:val="28"/>
          <w:szCs w:val="28"/>
          <w:lang w:eastAsia="ru-RU"/>
        </w:rPr>
        <w:br/>
        <w:t> </w:t>
      </w:r>
      <w:bookmarkStart w:id="160" w:name="o164"/>
      <w:bookmarkEnd w:id="160"/>
      <w:r w:rsidRPr="00413A38">
        <w:rPr>
          <w:rFonts w:ascii="Times New Roman" w:eastAsia="Times New Roman" w:hAnsi="Times New Roman" w:cs="Times New Roman"/>
          <w:color w:val="000000"/>
          <w:sz w:val="28"/>
          <w:szCs w:val="28"/>
          <w:lang w:eastAsia="ru-RU"/>
        </w:rPr>
        <w:t>     a) приймає рішення щодо заяв, поданих згідно зі статтею 33 чи статтею 34, якщо палата відмовляється від розгляду справи згідно зі статтею 30 або якщо справу було передано їй на розгляд згідно зі статтею 43; та</w:t>
      </w:r>
      <w:r w:rsidRPr="00413A38">
        <w:rPr>
          <w:rFonts w:ascii="Times New Roman" w:eastAsia="Times New Roman" w:hAnsi="Times New Roman" w:cs="Times New Roman"/>
          <w:color w:val="000000"/>
          <w:sz w:val="28"/>
          <w:szCs w:val="28"/>
          <w:lang w:eastAsia="ru-RU"/>
        </w:rPr>
        <w:br/>
        <w:t> </w:t>
      </w:r>
      <w:bookmarkStart w:id="161" w:name="o165"/>
      <w:bookmarkEnd w:id="161"/>
      <w:r w:rsidRPr="00413A38">
        <w:rPr>
          <w:rFonts w:ascii="Times New Roman" w:eastAsia="Times New Roman" w:hAnsi="Times New Roman" w:cs="Times New Roman"/>
          <w:color w:val="000000"/>
          <w:sz w:val="28"/>
          <w:szCs w:val="28"/>
          <w:lang w:eastAsia="ru-RU"/>
        </w:rPr>
        <w:t>     b) розглядає запити про надання консультативних висновків, подані згідно зі ста</w:t>
      </w:r>
      <w:r w:rsidRPr="00413A38">
        <w:rPr>
          <w:rFonts w:ascii="Times New Roman" w:eastAsia="Times New Roman" w:hAnsi="Times New Roman" w:cs="Times New Roman"/>
          <w:color w:val="000000"/>
          <w:sz w:val="28"/>
          <w:szCs w:val="28"/>
          <w:lang w:eastAsia="ru-RU"/>
        </w:rPr>
        <w:t>т</w:t>
      </w:r>
      <w:r w:rsidRPr="00413A38">
        <w:rPr>
          <w:rFonts w:ascii="Times New Roman" w:eastAsia="Times New Roman" w:hAnsi="Times New Roman" w:cs="Times New Roman"/>
          <w:color w:val="000000"/>
          <w:sz w:val="28"/>
          <w:szCs w:val="28"/>
          <w:lang w:eastAsia="ru-RU"/>
        </w:rPr>
        <w:t>тею 47.</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162" w:name="o166"/>
      <w:bookmarkEnd w:id="162"/>
      <w:r w:rsidRPr="00413A38">
        <w:rPr>
          <w:rFonts w:ascii="Times New Roman" w:eastAsia="Times New Roman" w:hAnsi="Times New Roman" w:cs="Times New Roman"/>
          <w:b/>
          <w:bCs/>
          <w:color w:val="000000"/>
          <w:sz w:val="28"/>
          <w:szCs w:val="28"/>
          <w:lang w:eastAsia="ru-RU"/>
        </w:rPr>
        <w:t>Стаття 32</w:t>
      </w:r>
      <w:r w:rsidRPr="00413A38">
        <w:rPr>
          <w:rFonts w:ascii="Times New Roman" w:eastAsia="Times New Roman" w:hAnsi="Times New Roman" w:cs="Times New Roman"/>
          <w:color w:val="000000"/>
          <w:sz w:val="28"/>
          <w:szCs w:val="28"/>
          <w:lang w:eastAsia="ru-RU"/>
        </w:rPr>
        <w:br/>
      </w:r>
      <w:bookmarkStart w:id="163" w:name="o167"/>
      <w:bookmarkEnd w:id="163"/>
      <w:r w:rsidRPr="00413A38">
        <w:rPr>
          <w:rFonts w:ascii="Times New Roman" w:eastAsia="Times New Roman" w:hAnsi="Times New Roman" w:cs="Times New Roman"/>
          <w:color w:val="000066"/>
          <w:sz w:val="28"/>
          <w:szCs w:val="28"/>
          <w:lang w:eastAsia="ru-RU"/>
        </w:rPr>
        <w:t>Юрисдикція Суду</w:t>
      </w:r>
      <w:r w:rsidRPr="00413A38">
        <w:rPr>
          <w:rFonts w:ascii="Times New Roman" w:eastAsia="Times New Roman" w:hAnsi="Times New Roman" w:cs="Times New Roman"/>
          <w:color w:val="000066"/>
          <w:sz w:val="28"/>
          <w:szCs w:val="28"/>
          <w:lang w:eastAsia="ru-RU"/>
        </w:rPr>
        <w:br/>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164" w:name="o168"/>
      <w:bookmarkEnd w:id="164"/>
      <w:r w:rsidRPr="00413A38">
        <w:rPr>
          <w:rFonts w:ascii="Times New Roman" w:eastAsia="Times New Roman" w:hAnsi="Times New Roman" w:cs="Times New Roman"/>
          <w:color w:val="000000"/>
          <w:sz w:val="28"/>
          <w:szCs w:val="28"/>
          <w:lang w:eastAsia="ru-RU"/>
        </w:rPr>
        <w:t>     1. Юрисдикція Суду поширюється на всі питання тлумачення і застосування Конвенції та протоколів до неї, подані йому на розгляд відповідно до статей 33, 34 і 47.</w:t>
      </w:r>
      <w:r w:rsidRPr="00413A38">
        <w:rPr>
          <w:rFonts w:ascii="Times New Roman" w:eastAsia="Times New Roman" w:hAnsi="Times New Roman" w:cs="Times New Roman"/>
          <w:color w:val="000000"/>
          <w:sz w:val="28"/>
          <w:szCs w:val="28"/>
          <w:lang w:eastAsia="ru-RU"/>
        </w:rPr>
        <w:br/>
        <w:t> </w:t>
      </w:r>
      <w:bookmarkStart w:id="165" w:name="o169"/>
      <w:bookmarkEnd w:id="165"/>
      <w:r w:rsidRPr="00413A38">
        <w:rPr>
          <w:rFonts w:ascii="Times New Roman" w:eastAsia="Times New Roman" w:hAnsi="Times New Roman" w:cs="Times New Roman"/>
          <w:color w:val="000000"/>
          <w:sz w:val="28"/>
          <w:szCs w:val="28"/>
          <w:lang w:eastAsia="ru-RU"/>
        </w:rPr>
        <w:t>     2. У випадку виникнення спору щодо юрисдикції Суду спір вирішує сам Суд.</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166" w:name="o170"/>
      <w:bookmarkEnd w:id="166"/>
      <w:r w:rsidRPr="00413A38">
        <w:rPr>
          <w:rFonts w:ascii="Times New Roman" w:eastAsia="Times New Roman" w:hAnsi="Times New Roman" w:cs="Times New Roman"/>
          <w:b/>
          <w:bCs/>
          <w:color w:val="000000"/>
          <w:sz w:val="28"/>
          <w:szCs w:val="28"/>
          <w:lang w:eastAsia="ru-RU"/>
        </w:rPr>
        <w:t>Стаття 33</w:t>
      </w:r>
      <w:r w:rsidRPr="00413A38">
        <w:rPr>
          <w:rFonts w:ascii="Times New Roman" w:eastAsia="Times New Roman" w:hAnsi="Times New Roman" w:cs="Times New Roman"/>
          <w:color w:val="000000"/>
          <w:sz w:val="28"/>
          <w:szCs w:val="28"/>
          <w:lang w:eastAsia="ru-RU"/>
        </w:rPr>
        <w:br/>
      </w:r>
      <w:bookmarkStart w:id="167" w:name="o171"/>
      <w:bookmarkEnd w:id="167"/>
      <w:r w:rsidRPr="00413A38">
        <w:rPr>
          <w:rFonts w:ascii="Times New Roman" w:eastAsia="Times New Roman" w:hAnsi="Times New Roman" w:cs="Times New Roman"/>
          <w:color w:val="000066"/>
          <w:sz w:val="28"/>
          <w:szCs w:val="28"/>
          <w:lang w:eastAsia="ru-RU"/>
        </w:rPr>
        <w:t>Міждержавні справи</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168" w:name="o172"/>
      <w:bookmarkEnd w:id="168"/>
      <w:r w:rsidRPr="00413A38">
        <w:rPr>
          <w:rFonts w:ascii="Times New Roman" w:eastAsia="Times New Roman" w:hAnsi="Times New Roman" w:cs="Times New Roman"/>
          <w:color w:val="000000"/>
          <w:sz w:val="28"/>
          <w:szCs w:val="28"/>
          <w:lang w:eastAsia="ru-RU"/>
        </w:rPr>
        <w:t>     Будь-яка Висока Договірна Сторона може передати на розгляд Суду питання про будь-яке порушення положень Конвенції та протоколів до неї, яке допущене, на її думку, іншою Високою Договірною Стороною.</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169" w:name="o173"/>
      <w:bookmarkEnd w:id="169"/>
      <w:r w:rsidRPr="00413A38">
        <w:rPr>
          <w:rFonts w:ascii="Times New Roman" w:eastAsia="Times New Roman" w:hAnsi="Times New Roman" w:cs="Times New Roman"/>
          <w:b/>
          <w:bCs/>
          <w:color w:val="000000"/>
          <w:sz w:val="28"/>
          <w:szCs w:val="28"/>
          <w:lang w:eastAsia="ru-RU"/>
        </w:rPr>
        <w:t>Стаття 34</w:t>
      </w:r>
      <w:r w:rsidRPr="00413A38">
        <w:rPr>
          <w:rFonts w:ascii="Times New Roman" w:eastAsia="Times New Roman" w:hAnsi="Times New Roman" w:cs="Times New Roman"/>
          <w:color w:val="000000"/>
          <w:sz w:val="28"/>
          <w:szCs w:val="28"/>
          <w:lang w:eastAsia="ru-RU"/>
        </w:rPr>
        <w:br/>
      </w:r>
      <w:bookmarkStart w:id="170" w:name="o174"/>
      <w:bookmarkEnd w:id="170"/>
      <w:r w:rsidRPr="00413A38">
        <w:rPr>
          <w:rFonts w:ascii="Times New Roman" w:eastAsia="Times New Roman" w:hAnsi="Times New Roman" w:cs="Times New Roman"/>
          <w:color w:val="000066"/>
          <w:sz w:val="28"/>
          <w:szCs w:val="28"/>
          <w:lang w:eastAsia="ru-RU"/>
        </w:rPr>
        <w:t>Індивідуальні заяви</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171" w:name="o175"/>
      <w:bookmarkEnd w:id="171"/>
      <w:r w:rsidRPr="00413A38">
        <w:rPr>
          <w:rFonts w:ascii="Times New Roman" w:eastAsia="Times New Roman" w:hAnsi="Times New Roman" w:cs="Times New Roman"/>
          <w:color w:val="000000"/>
          <w:sz w:val="28"/>
          <w:szCs w:val="28"/>
          <w:lang w:eastAsia="ru-RU"/>
        </w:rPr>
        <w:t>     Суд може приймати заяви від будь-якої особи, неурядової організації або групи осіб, які вважають себе потерпілими від допущеного однією з Високих Договірних Сторін порушення прав, викладених у Конвенції або протоколах до неї. Високі Договірні Сторони зобов'язуються не перешкоджати жодним чином ефективному здійсненню цього права.</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172" w:name="o176"/>
      <w:bookmarkEnd w:id="172"/>
      <w:r w:rsidRPr="00413A38">
        <w:rPr>
          <w:rFonts w:ascii="Times New Roman" w:eastAsia="Times New Roman" w:hAnsi="Times New Roman" w:cs="Times New Roman"/>
          <w:b/>
          <w:bCs/>
          <w:color w:val="000000"/>
          <w:sz w:val="28"/>
          <w:szCs w:val="28"/>
          <w:lang w:eastAsia="ru-RU"/>
        </w:rPr>
        <w:t>Стаття 35</w:t>
      </w:r>
      <w:r w:rsidRPr="00413A38">
        <w:rPr>
          <w:rFonts w:ascii="Times New Roman" w:eastAsia="Times New Roman" w:hAnsi="Times New Roman" w:cs="Times New Roman"/>
          <w:color w:val="000000"/>
          <w:sz w:val="28"/>
          <w:szCs w:val="28"/>
          <w:lang w:eastAsia="ru-RU"/>
        </w:rPr>
        <w:br/>
      </w:r>
      <w:bookmarkStart w:id="173" w:name="o177"/>
      <w:bookmarkEnd w:id="173"/>
      <w:r w:rsidRPr="00413A38">
        <w:rPr>
          <w:rFonts w:ascii="Times New Roman" w:eastAsia="Times New Roman" w:hAnsi="Times New Roman" w:cs="Times New Roman"/>
          <w:color w:val="000066"/>
          <w:sz w:val="28"/>
          <w:szCs w:val="28"/>
          <w:lang w:eastAsia="ru-RU"/>
        </w:rPr>
        <w:t>Умови прийнятності</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174" w:name="o178"/>
      <w:bookmarkEnd w:id="174"/>
      <w:r w:rsidRPr="00413A38">
        <w:rPr>
          <w:rFonts w:ascii="Times New Roman" w:eastAsia="Times New Roman" w:hAnsi="Times New Roman" w:cs="Times New Roman"/>
          <w:color w:val="000000"/>
          <w:sz w:val="28"/>
          <w:szCs w:val="28"/>
          <w:lang w:eastAsia="ru-RU"/>
        </w:rPr>
        <w:t>     1. Суд може брати справу до розгляду лише після того, як було вичерпано всі національні засоби юридичного захисту, згідно із загальновизнаними принципами міжнародного права, і впродовж шести місяців від дати постановлення остаточного рішення на національному рівні.</w:t>
      </w:r>
      <w:r w:rsidRPr="00413A38">
        <w:rPr>
          <w:rFonts w:ascii="Times New Roman" w:eastAsia="Times New Roman" w:hAnsi="Times New Roman" w:cs="Times New Roman"/>
          <w:color w:val="000000"/>
          <w:sz w:val="28"/>
          <w:szCs w:val="28"/>
          <w:lang w:eastAsia="ru-RU"/>
        </w:rPr>
        <w:br/>
      </w:r>
      <w:bookmarkStart w:id="175" w:name="o179"/>
      <w:bookmarkEnd w:id="175"/>
      <w:r w:rsidRPr="00413A38">
        <w:rPr>
          <w:rFonts w:ascii="Times New Roman" w:eastAsia="Times New Roman" w:hAnsi="Times New Roman" w:cs="Times New Roman"/>
          <w:color w:val="000000"/>
          <w:sz w:val="28"/>
          <w:szCs w:val="28"/>
          <w:lang w:eastAsia="ru-RU"/>
        </w:rPr>
        <w:t>     2. Суд не розглядає жодної індивідуальної заяви, поданої згідно зі статтею 34, якщо вона:</w:t>
      </w:r>
      <w:r w:rsidRPr="00413A38">
        <w:rPr>
          <w:rFonts w:ascii="Times New Roman" w:eastAsia="Times New Roman" w:hAnsi="Times New Roman" w:cs="Times New Roman"/>
          <w:color w:val="000000"/>
          <w:sz w:val="28"/>
          <w:szCs w:val="28"/>
          <w:lang w:eastAsia="ru-RU"/>
        </w:rPr>
        <w:br/>
      </w:r>
      <w:bookmarkStart w:id="176" w:name="o180"/>
      <w:bookmarkEnd w:id="176"/>
      <w:r w:rsidRPr="00413A38">
        <w:rPr>
          <w:rFonts w:ascii="Times New Roman" w:eastAsia="Times New Roman" w:hAnsi="Times New Roman" w:cs="Times New Roman"/>
          <w:color w:val="000000"/>
          <w:sz w:val="28"/>
          <w:szCs w:val="28"/>
          <w:lang w:eastAsia="ru-RU"/>
        </w:rPr>
        <w:t>     a) є анонімною; або</w:t>
      </w:r>
      <w:r w:rsidRPr="00413A38">
        <w:rPr>
          <w:rFonts w:ascii="Times New Roman" w:eastAsia="Times New Roman" w:hAnsi="Times New Roman" w:cs="Times New Roman"/>
          <w:color w:val="000000"/>
          <w:sz w:val="28"/>
          <w:szCs w:val="28"/>
          <w:lang w:eastAsia="ru-RU"/>
        </w:rPr>
        <w:br/>
      </w:r>
      <w:bookmarkStart w:id="177" w:name="o181"/>
      <w:bookmarkEnd w:id="177"/>
      <w:r w:rsidRPr="00413A38">
        <w:rPr>
          <w:rFonts w:ascii="Times New Roman" w:eastAsia="Times New Roman" w:hAnsi="Times New Roman" w:cs="Times New Roman"/>
          <w:color w:val="000000"/>
          <w:sz w:val="28"/>
          <w:szCs w:val="28"/>
          <w:lang w:eastAsia="ru-RU"/>
        </w:rPr>
        <w:t>     b) за своєю суттю є ідентичною до заяви, що вже була розглянута Судом чи була подана на розгляд до іншого міжнародного органу розслідування чи врегулювання, і якщо вона не містить нових фактів у справі.</w:t>
      </w:r>
      <w:r w:rsidRPr="00413A38">
        <w:rPr>
          <w:rFonts w:ascii="Times New Roman" w:eastAsia="Times New Roman" w:hAnsi="Times New Roman" w:cs="Times New Roman"/>
          <w:color w:val="000000"/>
          <w:sz w:val="28"/>
          <w:szCs w:val="28"/>
          <w:lang w:eastAsia="ru-RU"/>
        </w:rPr>
        <w:br/>
      </w:r>
      <w:bookmarkStart w:id="178" w:name="o182"/>
      <w:bookmarkEnd w:id="178"/>
      <w:r w:rsidRPr="00413A38">
        <w:rPr>
          <w:rFonts w:ascii="Times New Roman" w:eastAsia="Times New Roman" w:hAnsi="Times New Roman" w:cs="Times New Roman"/>
          <w:color w:val="000000"/>
          <w:sz w:val="28"/>
          <w:szCs w:val="28"/>
          <w:lang w:eastAsia="ru-RU"/>
        </w:rPr>
        <w:t>     3. Суд оголошує неприйнятною будь-яку індивідуальну заяву, подану згідно зі статтею 34, якщо він вважає, що ця заява несумісна з положеннями Конвенції або протоколів до неї, явно необґрунтована або є зловживанням правом на подання заяви.</w:t>
      </w:r>
      <w:r w:rsidRPr="00413A38">
        <w:rPr>
          <w:rFonts w:ascii="Times New Roman" w:eastAsia="Times New Roman" w:hAnsi="Times New Roman" w:cs="Times New Roman"/>
          <w:color w:val="000000"/>
          <w:sz w:val="28"/>
          <w:szCs w:val="28"/>
          <w:lang w:eastAsia="ru-RU"/>
        </w:rPr>
        <w:br/>
      </w:r>
      <w:bookmarkStart w:id="179" w:name="o183"/>
      <w:bookmarkEnd w:id="179"/>
      <w:r w:rsidRPr="00413A38">
        <w:rPr>
          <w:rFonts w:ascii="Times New Roman" w:eastAsia="Times New Roman" w:hAnsi="Times New Roman" w:cs="Times New Roman"/>
          <w:color w:val="000000"/>
          <w:sz w:val="28"/>
          <w:szCs w:val="28"/>
          <w:lang w:eastAsia="ru-RU"/>
        </w:rPr>
        <w:t>     4. Суд відхиляє будь-яку заяву, яку він вважає неприйнятною згідно з цією статтею. Він може зробити це на будь-якій стадії провадження у справі.</w:t>
      </w:r>
      <w:r w:rsidRPr="00413A38">
        <w:rPr>
          <w:rFonts w:ascii="Times New Roman" w:eastAsia="Times New Roman" w:hAnsi="Times New Roman" w:cs="Times New Roman"/>
          <w:color w:val="000000"/>
          <w:sz w:val="28"/>
          <w:szCs w:val="28"/>
          <w:lang w:eastAsia="ru-RU"/>
        </w:rPr>
        <w:br/>
        <w:t> </w:t>
      </w:r>
    </w:p>
    <w:p w:rsidR="005F6E7E" w:rsidRDefault="00413A38" w:rsidP="005F6E7E">
      <w:pPr>
        <w:spacing w:after="0" w:line="240" w:lineRule="auto"/>
        <w:jc w:val="center"/>
        <w:rPr>
          <w:rFonts w:ascii="Times New Roman" w:eastAsia="Times New Roman" w:hAnsi="Times New Roman" w:cs="Times New Roman"/>
          <w:color w:val="000000"/>
          <w:sz w:val="28"/>
          <w:szCs w:val="28"/>
          <w:lang w:eastAsia="ru-RU"/>
        </w:rPr>
      </w:pPr>
      <w:bookmarkStart w:id="180" w:name="o184"/>
      <w:bookmarkEnd w:id="180"/>
      <w:r w:rsidRPr="00413A38">
        <w:rPr>
          <w:rFonts w:ascii="Times New Roman" w:eastAsia="Times New Roman" w:hAnsi="Times New Roman" w:cs="Times New Roman"/>
          <w:b/>
          <w:bCs/>
          <w:color w:val="000000"/>
          <w:sz w:val="28"/>
          <w:szCs w:val="28"/>
          <w:lang w:eastAsia="ru-RU"/>
        </w:rPr>
        <w:t>Стаття 36</w:t>
      </w:r>
      <w:r w:rsidRPr="00413A38">
        <w:rPr>
          <w:rFonts w:ascii="Times New Roman" w:eastAsia="Times New Roman" w:hAnsi="Times New Roman" w:cs="Times New Roman"/>
          <w:color w:val="000000"/>
          <w:sz w:val="28"/>
          <w:szCs w:val="28"/>
          <w:lang w:eastAsia="ru-RU"/>
        </w:rPr>
        <w:br/>
      </w:r>
      <w:bookmarkStart w:id="181" w:name="o185"/>
      <w:bookmarkEnd w:id="181"/>
      <w:r w:rsidRPr="00413A38">
        <w:rPr>
          <w:rFonts w:ascii="Times New Roman" w:eastAsia="Times New Roman" w:hAnsi="Times New Roman" w:cs="Times New Roman"/>
          <w:color w:val="000066"/>
          <w:sz w:val="28"/>
          <w:szCs w:val="28"/>
          <w:lang w:eastAsia="ru-RU"/>
        </w:rPr>
        <w:t>Участь третьої сторони</w:t>
      </w:r>
      <w:r w:rsidRPr="00413A38">
        <w:rPr>
          <w:rFonts w:ascii="Times New Roman" w:eastAsia="Times New Roman" w:hAnsi="Times New Roman" w:cs="Times New Roman"/>
          <w:color w:val="000066"/>
          <w:sz w:val="28"/>
          <w:szCs w:val="28"/>
          <w:lang w:eastAsia="ru-RU"/>
        </w:rPr>
        <w:br/>
      </w:r>
      <w:bookmarkStart w:id="182" w:name="o186"/>
      <w:bookmarkEnd w:id="182"/>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r w:rsidRPr="00413A38">
        <w:rPr>
          <w:rFonts w:ascii="Times New Roman" w:eastAsia="Times New Roman" w:hAnsi="Times New Roman" w:cs="Times New Roman"/>
          <w:color w:val="000000"/>
          <w:sz w:val="28"/>
          <w:szCs w:val="28"/>
          <w:lang w:eastAsia="ru-RU"/>
        </w:rPr>
        <w:t>     1. У всіх справах, які розглядає палата або Велика палата, Висока Договірна Стор</w:t>
      </w:r>
      <w:r w:rsidRPr="00413A38">
        <w:rPr>
          <w:rFonts w:ascii="Times New Roman" w:eastAsia="Times New Roman" w:hAnsi="Times New Roman" w:cs="Times New Roman"/>
          <w:color w:val="000000"/>
          <w:sz w:val="28"/>
          <w:szCs w:val="28"/>
          <w:lang w:eastAsia="ru-RU"/>
        </w:rPr>
        <w:t>о</w:t>
      </w:r>
      <w:r w:rsidRPr="00413A38">
        <w:rPr>
          <w:rFonts w:ascii="Times New Roman" w:eastAsia="Times New Roman" w:hAnsi="Times New Roman" w:cs="Times New Roman"/>
          <w:color w:val="000000"/>
          <w:sz w:val="28"/>
          <w:szCs w:val="28"/>
          <w:lang w:eastAsia="ru-RU"/>
        </w:rPr>
        <w:t>на, громадянин якої є заявником, має право подавати свої письмові зауваження і брати участь у слуханнях.</w:t>
      </w:r>
      <w:r w:rsidRPr="00413A38">
        <w:rPr>
          <w:rFonts w:ascii="Times New Roman" w:eastAsia="Times New Roman" w:hAnsi="Times New Roman" w:cs="Times New Roman"/>
          <w:color w:val="000000"/>
          <w:sz w:val="28"/>
          <w:szCs w:val="28"/>
          <w:lang w:eastAsia="ru-RU"/>
        </w:rPr>
        <w:br/>
        <w:t> </w:t>
      </w:r>
      <w:bookmarkStart w:id="183" w:name="o187"/>
      <w:bookmarkEnd w:id="183"/>
      <w:r w:rsidRPr="00413A38">
        <w:rPr>
          <w:rFonts w:ascii="Times New Roman" w:eastAsia="Times New Roman" w:hAnsi="Times New Roman" w:cs="Times New Roman"/>
          <w:color w:val="000000"/>
          <w:sz w:val="28"/>
          <w:szCs w:val="28"/>
          <w:lang w:eastAsia="ru-RU"/>
        </w:rPr>
        <w:t>     2. В інтересах належного здійснення правосуддя Голова Суду може запропонувати будь-якій Високій Договірній Стороні, яка не є стороною в судовому розгляді, чи будь-якій заінтересованій особі, яка не є заявником, подати свої письмові зауваження або взяти участь у слуханнях.</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184" w:name="o188"/>
      <w:bookmarkEnd w:id="184"/>
      <w:r w:rsidRPr="00413A38">
        <w:rPr>
          <w:rFonts w:ascii="Times New Roman" w:eastAsia="Times New Roman" w:hAnsi="Times New Roman" w:cs="Times New Roman"/>
          <w:b/>
          <w:bCs/>
          <w:color w:val="000000"/>
          <w:sz w:val="28"/>
          <w:szCs w:val="28"/>
          <w:lang w:eastAsia="ru-RU"/>
        </w:rPr>
        <w:t>Стаття 37</w:t>
      </w:r>
      <w:r w:rsidRPr="00413A38">
        <w:rPr>
          <w:rFonts w:ascii="Times New Roman" w:eastAsia="Times New Roman" w:hAnsi="Times New Roman" w:cs="Times New Roman"/>
          <w:color w:val="000000"/>
          <w:sz w:val="28"/>
          <w:szCs w:val="28"/>
          <w:lang w:eastAsia="ru-RU"/>
        </w:rPr>
        <w:br/>
      </w:r>
      <w:bookmarkStart w:id="185" w:name="o189"/>
      <w:bookmarkEnd w:id="185"/>
      <w:r w:rsidRPr="00413A38">
        <w:rPr>
          <w:rFonts w:ascii="Times New Roman" w:eastAsia="Times New Roman" w:hAnsi="Times New Roman" w:cs="Times New Roman"/>
          <w:color w:val="000066"/>
          <w:sz w:val="28"/>
          <w:szCs w:val="28"/>
          <w:lang w:eastAsia="ru-RU"/>
        </w:rPr>
        <w:t>Вилучення заяв з реєстру справ</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186" w:name="o190"/>
      <w:bookmarkEnd w:id="186"/>
      <w:r w:rsidRPr="00413A38">
        <w:rPr>
          <w:rFonts w:ascii="Times New Roman" w:eastAsia="Times New Roman" w:hAnsi="Times New Roman" w:cs="Times New Roman"/>
          <w:color w:val="000000"/>
          <w:sz w:val="28"/>
          <w:szCs w:val="28"/>
          <w:lang w:eastAsia="ru-RU"/>
        </w:rPr>
        <w:t>     1. Суд може на будь-якій стадії провадження у справі прийняти рішення про вил</w:t>
      </w:r>
      <w:r w:rsidRPr="00413A38">
        <w:rPr>
          <w:rFonts w:ascii="Times New Roman" w:eastAsia="Times New Roman" w:hAnsi="Times New Roman" w:cs="Times New Roman"/>
          <w:color w:val="000000"/>
          <w:sz w:val="28"/>
          <w:szCs w:val="28"/>
          <w:lang w:eastAsia="ru-RU"/>
        </w:rPr>
        <w:t>у</w:t>
      </w:r>
      <w:r w:rsidRPr="00413A38">
        <w:rPr>
          <w:rFonts w:ascii="Times New Roman" w:eastAsia="Times New Roman" w:hAnsi="Times New Roman" w:cs="Times New Roman"/>
          <w:color w:val="000000"/>
          <w:sz w:val="28"/>
          <w:szCs w:val="28"/>
          <w:lang w:eastAsia="ru-RU"/>
        </w:rPr>
        <w:t>чення заяви з реєстру, якщо обставини дають підстави дійти висновку:</w:t>
      </w:r>
      <w:r w:rsidRPr="00413A38">
        <w:rPr>
          <w:rFonts w:ascii="Times New Roman" w:eastAsia="Times New Roman" w:hAnsi="Times New Roman" w:cs="Times New Roman"/>
          <w:color w:val="000000"/>
          <w:sz w:val="28"/>
          <w:szCs w:val="28"/>
          <w:lang w:eastAsia="ru-RU"/>
        </w:rPr>
        <w:br/>
        <w:t> </w:t>
      </w:r>
      <w:bookmarkStart w:id="187" w:name="o191"/>
      <w:bookmarkEnd w:id="187"/>
      <w:r w:rsidRPr="00413A38">
        <w:rPr>
          <w:rFonts w:ascii="Times New Roman" w:eastAsia="Times New Roman" w:hAnsi="Times New Roman" w:cs="Times New Roman"/>
          <w:color w:val="000000"/>
          <w:sz w:val="28"/>
          <w:szCs w:val="28"/>
          <w:lang w:eastAsia="ru-RU"/>
        </w:rPr>
        <w:t>     a) що заявник не має наміру далі підтримувати свою заяву; або</w:t>
      </w:r>
      <w:r w:rsidRPr="00413A38">
        <w:rPr>
          <w:rFonts w:ascii="Times New Roman" w:eastAsia="Times New Roman" w:hAnsi="Times New Roman" w:cs="Times New Roman"/>
          <w:color w:val="000000"/>
          <w:sz w:val="28"/>
          <w:szCs w:val="28"/>
          <w:lang w:eastAsia="ru-RU"/>
        </w:rPr>
        <w:br/>
        <w:t> </w:t>
      </w:r>
      <w:bookmarkStart w:id="188" w:name="o192"/>
      <w:bookmarkEnd w:id="188"/>
      <w:r w:rsidRPr="00413A38">
        <w:rPr>
          <w:rFonts w:ascii="Times New Roman" w:eastAsia="Times New Roman" w:hAnsi="Times New Roman" w:cs="Times New Roman"/>
          <w:color w:val="000000"/>
          <w:sz w:val="28"/>
          <w:szCs w:val="28"/>
          <w:lang w:eastAsia="ru-RU"/>
        </w:rPr>
        <w:t>     b) що спір уже вирішено; або</w:t>
      </w:r>
      <w:r w:rsidRPr="00413A38">
        <w:rPr>
          <w:rFonts w:ascii="Times New Roman" w:eastAsia="Times New Roman" w:hAnsi="Times New Roman" w:cs="Times New Roman"/>
          <w:color w:val="000000"/>
          <w:sz w:val="28"/>
          <w:szCs w:val="28"/>
          <w:lang w:eastAsia="ru-RU"/>
        </w:rPr>
        <w:br/>
        <w:t> </w:t>
      </w:r>
      <w:bookmarkStart w:id="189" w:name="o193"/>
      <w:bookmarkEnd w:id="189"/>
      <w:r w:rsidRPr="00413A38">
        <w:rPr>
          <w:rFonts w:ascii="Times New Roman" w:eastAsia="Times New Roman" w:hAnsi="Times New Roman" w:cs="Times New Roman"/>
          <w:color w:val="000000"/>
          <w:sz w:val="28"/>
          <w:szCs w:val="28"/>
          <w:lang w:eastAsia="ru-RU"/>
        </w:rPr>
        <w:t>     c) що на будь-якій іншій підставі, встановленій Судом, подальший розгляд заяви не є виправданим.</w:t>
      </w:r>
      <w:r w:rsidRPr="00413A38">
        <w:rPr>
          <w:rFonts w:ascii="Times New Roman" w:eastAsia="Times New Roman" w:hAnsi="Times New Roman" w:cs="Times New Roman"/>
          <w:color w:val="000000"/>
          <w:sz w:val="28"/>
          <w:szCs w:val="28"/>
          <w:lang w:eastAsia="ru-RU"/>
        </w:rPr>
        <w:br/>
        <w:t> </w:t>
      </w:r>
      <w:bookmarkStart w:id="190" w:name="o194"/>
      <w:bookmarkEnd w:id="190"/>
      <w:r w:rsidRPr="00413A38">
        <w:rPr>
          <w:rFonts w:ascii="Times New Roman" w:eastAsia="Times New Roman" w:hAnsi="Times New Roman" w:cs="Times New Roman"/>
          <w:color w:val="000000"/>
          <w:sz w:val="28"/>
          <w:szCs w:val="28"/>
          <w:lang w:eastAsia="ru-RU"/>
        </w:rPr>
        <w:t>     Проте Суд продовжує розгляд заяви, якщо цього вимагає повага до прав людини, гарантованих Конвенцією та протоколами до неї.</w:t>
      </w:r>
      <w:r w:rsidRPr="00413A38">
        <w:rPr>
          <w:rFonts w:ascii="Times New Roman" w:eastAsia="Times New Roman" w:hAnsi="Times New Roman" w:cs="Times New Roman"/>
          <w:color w:val="000000"/>
          <w:sz w:val="28"/>
          <w:szCs w:val="28"/>
          <w:lang w:eastAsia="ru-RU"/>
        </w:rPr>
        <w:br/>
        <w:t> </w:t>
      </w:r>
      <w:bookmarkStart w:id="191" w:name="o195"/>
      <w:bookmarkEnd w:id="191"/>
      <w:r w:rsidRPr="00413A38">
        <w:rPr>
          <w:rFonts w:ascii="Times New Roman" w:eastAsia="Times New Roman" w:hAnsi="Times New Roman" w:cs="Times New Roman"/>
          <w:color w:val="000000"/>
          <w:sz w:val="28"/>
          <w:szCs w:val="28"/>
          <w:lang w:eastAsia="ru-RU"/>
        </w:rPr>
        <w:t>     2. Суд може прийняти рішення про поновлення заяви в реєстрі справ, якщо він вважає, що це виправдано обставинами.</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192" w:name="o196"/>
      <w:bookmarkEnd w:id="192"/>
      <w:r w:rsidRPr="00413A38">
        <w:rPr>
          <w:rFonts w:ascii="Times New Roman" w:eastAsia="Times New Roman" w:hAnsi="Times New Roman" w:cs="Times New Roman"/>
          <w:b/>
          <w:bCs/>
          <w:color w:val="000000"/>
          <w:sz w:val="28"/>
          <w:szCs w:val="28"/>
          <w:lang w:eastAsia="ru-RU"/>
        </w:rPr>
        <w:t>Стаття 38</w:t>
      </w:r>
      <w:r w:rsidRPr="00413A38">
        <w:rPr>
          <w:rFonts w:ascii="Times New Roman" w:eastAsia="Times New Roman" w:hAnsi="Times New Roman" w:cs="Times New Roman"/>
          <w:color w:val="000000"/>
          <w:sz w:val="28"/>
          <w:szCs w:val="28"/>
          <w:lang w:eastAsia="ru-RU"/>
        </w:rPr>
        <w:br/>
      </w:r>
      <w:bookmarkStart w:id="193" w:name="o197"/>
      <w:bookmarkEnd w:id="193"/>
      <w:r w:rsidRPr="00413A38">
        <w:rPr>
          <w:rFonts w:ascii="Times New Roman" w:eastAsia="Times New Roman" w:hAnsi="Times New Roman" w:cs="Times New Roman"/>
          <w:color w:val="000066"/>
          <w:sz w:val="28"/>
          <w:szCs w:val="28"/>
          <w:lang w:eastAsia="ru-RU"/>
        </w:rPr>
        <w:t>Розгляд справи і процедура дружнього врегулювання</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194" w:name="o198"/>
      <w:bookmarkEnd w:id="194"/>
      <w:r w:rsidRPr="00413A38">
        <w:rPr>
          <w:rFonts w:ascii="Times New Roman" w:eastAsia="Times New Roman" w:hAnsi="Times New Roman" w:cs="Times New Roman"/>
          <w:color w:val="000000"/>
          <w:sz w:val="28"/>
          <w:szCs w:val="28"/>
          <w:lang w:eastAsia="ru-RU"/>
        </w:rPr>
        <w:t>     1. Якщо Суд визнає заяву прийнятною, він:</w:t>
      </w:r>
      <w:r w:rsidRPr="00413A38">
        <w:rPr>
          <w:rFonts w:ascii="Times New Roman" w:eastAsia="Times New Roman" w:hAnsi="Times New Roman" w:cs="Times New Roman"/>
          <w:color w:val="000000"/>
          <w:sz w:val="28"/>
          <w:szCs w:val="28"/>
          <w:lang w:eastAsia="ru-RU"/>
        </w:rPr>
        <w:br/>
        <w:t> </w:t>
      </w:r>
      <w:bookmarkStart w:id="195" w:name="o199"/>
      <w:bookmarkEnd w:id="195"/>
      <w:r w:rsidRPr="00413A38">
        <w:rPr>
          <w:rFonts w:ascii="Times New Roman" w:eastAsia="Times New Roman" w:hAnsi="Times New Roman" w:cs="Times New Roman"/>
          <w:color w:val="000000"/>
          <w:sz w:val="28"/>
          <w:szCs w:val="28"/>
          <w:lang w:eastAsia="ru-RU"/>
        </w:rPr>
        <w:t>     a) розглядає справу разом з представниками сторін і, в разі необхідності, проводить розслідування, для ефективного здійснення якого заінтересовані держави створюють усі необхідні умови;</w:t>
      </w:r>
      <w:r w:rsidRPr="00413A38">
        <w:rPr>
          <w:rFonts w:ascii="Times New Roman" w:eastAsia="Times New Roman" w:hAnsi="Times New Roman" w:cs="Times New Roman"/>
          <w:color w:val="000000"/>
          <w:sz w:val="28"/>
          <w:szCs w:val="28"/>
          <w:lang w:eastAsia="ru-RU"/>
        </w:rPr>
        <w:br/>
        <w:t> </w:t>
      </w:r>
      <w:bookmarkStart w:id="196" w:name="o200"/>
      <w:bookmarkEnd w:id="196"/>
      <w:r w:rsidRPr="00413A38">
        <w:rPr>
          <w:rFonts w:ascii="Times New Roman" w:eastAsia="Times New Roman" w:hAnsi="Times New Roman" w:cs="Times New Roman"/>
          <w:color w:val="000000"/>
          <w:sz w:val="28"/>
          <w:szCs w:val="28"/>
          <w:lang w:eastAsia="ru-RU"/>
        </w:rPr>
        <w:t>     b) надає себе в розпорядження заінтересованих сторін для забезпечення дружнього врегулювання спору на основі поваги до прав людини, як їх визначає Конвенція та протоколи до неї.</w:t>
      </w:r>
      <w:r w:rsidRPr="00413A38">
        <w:rPr>
          <w:rFonts w:ascii="Times New Roman" w:eastAsia="Times New Roman" w:hAnsi="Times New Roman" w:cs="Times New Roman"/>
          <w:color w:val="000000"/>
          <w:sz w:val="28"/>
          <w:szCs w:val="28"/>
          <w:lang w:eastAsia="ru-RU"/>
        </w:rPr>
        <w:br/>
        <w:t> </w:t>
      </w:r>
      <w:bookmarkStart w:id="197" w:name="o201"/>
      <w:bookmarkEnd w:id="197"/>
      <w:r w:rsidRPr="00413A38">
        <w:rPr>
          <w:rFonts w:ascii="Times New Roman" w:eastAsia="Times New Roman" w:hAnsi="Times New Roman" w:cs="Times New Roman"/>
          <w:color w:val="000000"/>
          <w:sz w:val="28"/>
          <w:szCs w:val="28"/>
          <w:lang w:eastAsia="ru-RU"/>
        </w:rPr>
        <w:t>     2. Процедура, що здійснюється відповідно до підпункту "b" пункту 1, є конфіденційною.</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198" w:name="o202"/>
      <w:bookmarkEnd w:id="198"/>
      <w:r w:rsidRPr="00413A38">
        <w:rPr>
          <w:rFonts w:ascii="Times New Roman" w:eastAsia="Times New Roman" w:hAnsi="Times New Roman" w:cs="Times New Roman"/>
          <w:b/>
          <w:bCs/>
          <w:color w:val="000000"/>
          <w:sz w:val="28"/>
          <w:szCs w:val="28"/>
          <w:lang w:eastAsia="ru-RU"/>
        </w:rPr>
        <w:t>Стаття 39</w:t>
      </w:r>
      <w:r w:rsidRPr="00413A38">
        <w:rPr>
          <w:rFonts w:ascii="Times New Roman" w:eastAsia="Times New Roman" w:hAnsi="Times New Roman" w:cs="Times New Roman"/>
          <w:color w:val="000000"/>
          <w:sz w:val="28"/>
          <w:szCs w:val="28"/>
          <w:lang w:eastAsia="ru-RU"/>
        </w:rPr>
        <w:br/>
      </w:r>
      <w:bookmarkStart w:id="199" w:name="o203"/>
      <w:bookmarkEnd w:id="199"/>
      <w:r w:rsidRPr="00413A38">
        <w:rPr>
          <w:rFonts w:ascii="Times New Roman" w:eastAsia="Times New Roman" w:hAnsi="Times New Roman" w:cs="Times New Roman"/>
          <w:color w:val="000066"/>
          <w:sz w:val="28"/>
          <w:szCs w:val="28"/>
          <w:lang w:eastAsia="ru-RU"/>
        </w:rPr>
        <w:t>Досягнення дружнього врегулювання</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200" w:name="o204"/>
      <w:bookmarkEnd w:id="200"/>
      <w:r w:rsidRPr="00413A38">
        <w:rPr>
          <w:rFonts w:ascii="Times New Roman" w:eastAsia="Times New Roman" w:hAnsi="Times New Roman" w:cs="Times New Roman"/>
          <w:color w:val="000000"/>
          <w:sz w:val="28"/>
          <w:szCs w:val="28"/>
          <w:lang w:eastAsia="ru-RU"/>
        </w:rPr>
        <w:t>     У разі досягнення дружнього врегулювання Суд вилучає справу з реєстру, ухв</w:t>
      </w:r>
      <w:r w:rsidRPr="00413A38">
        <w:rPr>
          <w:rFonts w:ascii="Times New Roman" w:eastAsia="Times New Roman" w:hAnsi="Times New Roman" w:cs="Times New Roman"/>
          <w:color w:val="000000"/>
          <w:sz w:val="28"/>
          <w:szCs w:val="28"/>
          <w:lang w:eastAsia="ru-RU"/>
        </w:rPr>
        <w:t>а</w:t>
      </w:r>
      <w:r w:rsidRPr="00413A38">
        <w:rPr>
          <w:rFonts w:ascii="Times New Roman" w:eastAsia="Times New Roman" w:hAnsi="Times New Roman" w:cs="Times New Roman"/>
          <w:color w:val="000000"/>
          <w:sz w:val="28"/>
          <w:szCs w:val="28"/>
          <w:lang w:eastAsia="ru-RU"/>
        </w:rPr>
        <w:t>ливши рішення, яке містить лише стислий виклад фактів і досягнутого вирішення.</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201" w:name="o205"/>
      <w:bookmarkEnd w:id="201"/>
      <w:r w:rsidRPr="00413A38">
        <w:rPr>
          <w:rFonts w:ascii="Times New Roman" w:eastAsia="Times New Roman" w:hAnsi="Times New Roman" w:cs="Times New Roman"/>
          <w:b/>
          <w:bCs/>
          <w:color w:val="000000"/>
          <w:sz w:val="28"/>
          <w:szCs w:val="28"/>
          <w:lang w:eastAsia="ru-RU"/>
        </w:rPr>
        <w:t>Стаття 40</w:t>
      </w:r>
      <w:r w:rsidRPr="00413A38">
        <w:rPr>
          <w:rFonts w:ascii="Times New Roman" w:eastAsia="Times New Roman" w:hAnsi="Times New Roman" w:cs="Times New Roman"/>
          <w:color w:val="000000"/>
          <w:sz w:val="28"/>
          <w:szCs w:val="28"/>
          <w:lang w:eastAsia="ru-RU"/>
        </w:rPr>
        <w:br/>
      </w:r>
      <w:bookmarkStart w:id="202" w:name="o206"/>
      <w:bookmarkEnd w:id="202"/>
      <w:r w:rsidRPr="00413A38">
        <w:rPr>
          <w:rFonts w:ascii="Times New Roman" w:eastAsia="Times New Roman" w:hAnsi="Times New Roman" w:cs="Times New Roman"/>
          <w:color w:val="000066"/>
          <w:sz w:val="28"/>
          <w:szCs w:val="28"/>
          <w:lang w:eastAsia="ru-RU"/>
        </w:rPr>
        <w:t>Слухання у відкритому засіданні та доступ до документів</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203" w:name="o207"/>
      <w:bookmarkEnd w:id="203"/>
      <w:r w:rsidRPr="00413A38">
        <w:rPr>
          <w:rFonts w:ascii="Times New Roman" w:eastAsia="Times New Roman" w:hAnsi="Times New Roman" w:cs="Times New Roman"/>
          <w:color w:val="000000"/>
          <w:sz w:val="28"/>
          <w:szCs w:val="28"/>
          <w:lang w:eastAsia="ru-RU"/>
        </w:rPr>
        <w:t>     1. Слухання проводяться у відкритому засіданні, якщо Суд за виняткових обставин не вирішить інакше.</w:t>
      </w:r>
      <w:r w:rsidRPr="00413A38">
        <w:rPr>
          <w:rFonts w:ascii="Times New Roman" w:eastAsia="Times New Roman" w:hAnsi="Times New Roman" w:cs="Times New Roman"/>
          <w:color w:val="000000"/>
          <w:sz w:val="28"/>
          <w:szCs w:val="28"/>
          <w:lang w:eastAsia="ru-RU"/>
        </w:rPr>
        <w:br/>
        <w:t> </w:t>
      </w:r>
      <w:bookmarkStart w:id="204" w:name="o208"/>
      <w:bookmarkEnd w:id="204"/>
      <w:r w:rsidRPr="00413A38">
        <w:rPr>
          <w:rFonts w:ascii="Times New Roman" w:eastAsia="Times New Roman" w:hAnsi="Times New Roman" w:cs="Times New Roman"/>
          <w:color w:val="000000"/>
          <w:sz w:val="28"/>
          <w:szCs w:val="28"/>
          <w:lang w:eastAsia="ru-RU"/>
        </w:rPr>
        <w:t>     2. Доступ до документів, переданих до канцелярії, є відкритим, якщо Голова Суду не вирішить інакше.</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205" w:name="o209"/>
      <w:bookmarkEnd w:id="205"/>
      <w:r w:rsidRPr="00413A38">
        <w:rPr>
          <w:rFonts w:ascii="Times New Roman" w:eastAsia="Times New Roman" w:hAnsi="Times New Roman" w:cs="Times New Roman"/>
          <w:b/>
          <w:bCs/>
          <w:color w:val="000000"/>
          <w:sz w:val="28"/>
          <w:szCs w:val="28"/>
          <w:lang w:eastAsia="ru-RU"/>
        </w:rPr>
        <w:t>Стаття 41</w:t>
      </w:r>
      <w:r w:rsidRPr="00413A38">
        <w:rPr>
          <w:rFonts w:ascii="Times New Roman" w:eastAsia="Times New Roman" w:hAnsi="Times New Roman" w:cs="Times New Roman"/>
          <w:color w:val="000000"/>
          <w:sz w:val="28"/>
          <w:szCs w:val="28"/>
          <w:lang w:eastAsia="ru-RU"/>
        </w:rPr>
        <w:br/>
      </w:r>
      <w:bookmarkStart w:id="206" w:name="o210"/>
      <w:bookmarkEnd w:id="206"/>
      <w:r w:rsidRPr="00413A38">
        <w:rPr>
          <w:rFonts w:ascii="Times New Roman" w:eastAsia="Times New Roman" w:hAnsi="Times New Roman" w:cs="Times New Roman"/>
          <w:color w:val="000066"/>
          <w:sz w:val="28"/>
          <w:szCs w:val="28"/>
          <w:lang w:eastAsia="ru-RU"/>
        </w:rPr>
        <w:t>Справедлива сатисфакція</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207" w:name="o211"/>
      <w:bookmarkEnd w:id="207"/>
      <w:r w:rsidRPr="00413A38">
        <w:rPr>
          <w:rFonts w:ascii="Times New Roman" w:eastAsia="Times New Roman" w:hAnsi="Times New Roman" w:cs="Times New Roman"/>
          <w:color w:val="000000"/>
          <w:sz w:val="28"/>
          <w:szCs w:val="28"/>
          <w:lang w:eastAsia="ru-RU"/>
        </w:rPr>
        <w:t>     Якщо Суд визнає факт порушення Конвенції або протоколів до неї і якщо внутрішнє право відповідної Високої Договірної Сторони передбачає лише часткове відшкодування, Суд, у разі необхідності, надає потерпілій стороні справедливу сатисфакцію.</w:t>
      </w:r>
      <w:r w:rsidRPr="00413A38">
        <w:rPr>
          <w:rFonts w:ascii="Times New Roman" w:eastAsia="Times New Roman" w:hAnsi="Times New Roman" w:cs="Times New Roman"/>
          <w:color w:val="000000"/>
          <w:sz w:val="28"/>
          <w:szCs w:val="28"/>
          <w:lang w:eastAsia="ru-RU"/>
        </w:rPr>
        <w:br/>
        <w:t> </w:t>
      </w:r>
    </w:p>
    <w:p w:rsidR="00413A38" w:rsidRPr="00413A38" w:rsidRDefault="00413A38" w:rsidP="005F6E7E">
      <w:pPr>
        <w:spacing w:after="0" w:line="240" w:lineRule="auto"/>
        <w:jc w:val="center"/>
        <w:rPr>
          <w:rFonts w:ascii="Times New Roman" w:eastAsia="Times New Roman" w:hAnsi="Times New Roman" w:cs="Times New Roman"/>
          <w:color w:val="000000"/>
          <w:sz w:val="28"/>
          <w:szCs w:val="28"/>
          <w:lang w:eastAsia="ru-RU"/>
        </w:rPr>
      </w:pPr>
      <w:bookmarkStart w:id="208" w:name="o212"/>
      <w:bookmarkEnd w:id="208"/>
      <w:r w:rsidRPr="00413A38">
        <w:rPr>
          <w:rFonts w:ascii="Times New Roman" w:eastAsia="Times New Roman" w:hAnsi="Times New Roman" w:cs="Times New Roman"/>
          <w:b/>
          <w:bCs/>
          <w:color w:val="000000"/>
          <w:sz w:val="28"/>
          <w:szCs w:val="28"/>
          <w:lang w:eastAsia="ru-RU"/>
        </w:rPr>
        <w:t>Стаття 42</w:t>
      </w:r>
      <w:r w:rsidRPr="00413A38">
        <w:rPr>
          <w:rFonts w:ascii="Times New Roman" w:eastAsia="Times New Roman" w:hAnsi="Times New Roman" w:cs="Times New Roman"/>
          <w:color w:val="000000"/>
          <w:sz w:val="28"/>
          <w:szCs w:val="28"/>
          <w:lang w:eastAsia="ru-RU"/>
        </w:rPr>
        <w:br/>
      </w:r>
      <w:bookmarkStart w:id="209" w:name="o213"/>
      <w:bookmarkEnd w:id="209"/>
      <w:r w:rsidRPr="00413A38">
        <w:rPr>
          <w:rFonts w:ascii="Times New Roman" w:eastAsia="Times New Roman" w:hAnsi="Times New Roman" w:cs="Times New Roman"/>
          <w:b/>
          <w:bCs/>
          <w:color w:val="000000"/>
          <w:sz w:val="28"/>
          <w:szCs w:val="28"/>
          <w:lang w:eastAsia="ru-RU"/>
        </w:rPr>
        <w:t>Рішення палат</w:t>
      </w:r>
      <w:r w:rsidRPr="00413A38">
        <w:rPr>
          <w:rFonts w:ascii="Times New Roman" w:eastAsia="Times New Roman" w:hAnsi="Times New Roman" w:cs="Times New Roman"/>
          <w:b/>
          <w:bCs/>
          <w:color w:val="000000"/>
          <w:sz w:val="28"/>
          <w:szCs w:val="28"/>
          <w:lang w:eastAsia="ru-RU"/>
        </w:rPr>
        <w:br/>
      </w:r>
      <w:bookmarkStart w:id="210" w:name="o214"/>
      <w:bookmarkEnd w:id="210"/>
      <w:r w:rsidRPr="00413A38">
        <w:rPr>
          <w:rFonts w:ascii="Times New Roman" w:eastAsia="Times New Roman" w:hAnsi="Times New Roman" w:cs="Times New Roman"/>
          <w:color w:val="000000"/>
          <w:sz w:val="28"/>
          <w:szCs w:val="28"/>
          <w:lang w:eastAsia="ru-RU"/>
        </w:rPr>
        <w:t>     Рішення палат стають остаточними відповідно до пункту 2 статті 44.</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211" w:name="o215"/>
      <w:bookmarkEnd w:id="211"/>
      <w:r w:rsidRPr="00413A38">
        <w:rPr>
          <w:rFonts w:ascii="Times New Roman" w:eastAsia="Times New Roman" w:hAnsi="Times New Roman" w:cs="Times New Roman"/>
          <w:b/>
          <w:bCs/>
          <w:color w:val="000000"/>
          <w:sz w:val="28"/>
          <w:szCs w:val="28"/>
          <w:lang w:eastAsia="ru-RU"/>
        </w:rPr>
        <w:t>Стаття 43</w:t>
      </w:r>
      <w:r w:rsidRPr="00413A38">
        <w:rPr>
          <w:rFonts w:ascii="Times New Roman" w:eastAsia="Times New Roman" w:hAnsi="Times New Roman" w:cs="Times New Roman"/>
          <w:color w:val="000000"/>
          <w:sz w:val="28"/>
          <w:szCs w:val="28"/>
          <w:lang w:eastAsia="ru-RU"/>
        </w:rPr>
        <w:br/>
      </w:r>
      <w:bookmarkStart w:id="212" w:name="o216"/>
      <w:bookmarkEnd w:id="212"/>
      <w:r w:rsidRPr="00413A38">
        <w:rPr>
          <w:rFonts w:ascii="Times New Roman" w:eastAsia="Times New Roman" w:hAnsi="Times New Roman" w:cs="Times New Roman"/>
          <w:color w:val="000066"/>
          <w:sz w:val="28"/>
          <w:szCs w:val="28"/>
          <w:lang w:eastAsia="ru-RU"/>
        </w:rPr>
        <w:t>Передання справи на розгляд Великої палати</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213" w:name="o217"/>
      <w:bookmarkEnd w:id="213"/>
      <w:r w:rsidRPr="00413A38">
        <w:rPr>
          <w:rFonts w:ascii="Times New Roman" w:eastAsia="Times New Roman" w:hAnsi="Times New Roman" w:cs="Times New Roman"/>
          <w:color w:val="000000"/>
          <w:sz w:val="28"/>
          <w:szCs w:val="28"/>
          <w:lang w:eastAsia="ru-RU"/>
        </w:rPr>
        <w:t>     1. Упродовж трьох місяців від дати ухвалення рішення палатою будь-яка сторона у справі може, у виняткових випадках, звернутися з клопотанням про передання справи на розгляд Великої палати.</w:t>
      </w:r>
      <w:r w:rsidRPr="00413A38">
        <w:rPr>
          <w:rFonts w:ascii="Times New Roman" w:eastAsia="Times New Roman" w:hAnsi="Times New Roman" w:cs="Times New Roman"/>
          <w:color w:val="000000"/>
          <w:sz w:val="28"/>
          <w:szCs w:val="28"/>
          <w:lang w:eastAsia="ru-RU"/>
        </w:rPr>
        <w:br/>
        <w:t> </w:t>
      </w:r>
      <w:bookmarkStart w:id="214" w:name="o218"/>
      <w:bookmarkEnd w:id="214"/>
      <w:r w:rsidRPr="00413A38">
        <w:rPr>
          <w:rFonts w:ascii="Times New Roman" w:eastAsia="Times New Roman" w:hAnsi="Times New Roman" w:cs="Times New Roman"/>
          <w:color w:val="000000"/>
          <w:sz w:val="28"/>
          <w:szCs w:val="28"/>
          <w:lang w:eastAsia="ru-RU"/>
        </w:rPr>
        <w:t>     2. Колегія у складі п'яти суддів Великої палати приймає таке клопотання, якщо справа порушує серйозне питання щодо тлумачення або застосування Конвенції чи протоколів до неї або важливе питання загального значення.</w:t>
      </w:r>
      <w:r w:rsidRPr="00413A38">
        <w:rPr>
          <w:rFonts w:ascii="Times New Roman" w:eastAsia="Times New Roman" w:hAnsi="Times New Roman" w:cs="Times New Roman"/>
          <w:color w:val="000000"/>
          <w:sz w:val="28"/>
          <w:szCs w:val="28"/>
          <w:lang w:eastAsia="ru-RU"/>
        </w:rPr>
        <w:br/>
        <w:t> </w:t>
      </w:r>
      <w:bookmarkStart w:id="215" w:name="o219"/>
      <w:bookmarkEnd w:id="215"/>
      <w:r w:rsidRPr="00413A38">
        <w:rPr>
          <w:rFonts w:ascii="Times New Roman" w:eastAsia="Times New Roman" w:hAnsi="Times New Roman" w:cs="Times New Roman"/>
          <w:color w:val="000000"/>
          <w:sz w:val="28"/>
          <w:szCs w:val="28"/>
          <w:lang w:eastAsia="ru-RU"/>
        </w:rPr>
        <w:t>     3. Якщо колегія приймає клопотання, Велика палата вирішує справу шляхом п</w:t>
      </w:r>
      <w:r w:rsidRPr="00413A38">
        <w:rPr>
          <w:rFonts w:ascii="Times New Roman" w:eastAsia="Times New Roman" w:hAnsi="Times New Roman" w:cs="Times New Roman"/>
          <w:color w:val="000000"/>
          <w:sz w:val="28"/>
          <w:szCs w:val="28"/>
          <w:lang w:eastAsia="ru-RU"/>
        </w:rPr>
        <w:t>о</w:t>
      </w:r>
      <w:r w:rsidRPr="00413A38">
        <w:rPr>
          <w:rFonts w:ascii="Times New Roman" w:eastAsia="Times New Roman" w:hAnsi="Times New Roman" w:cs="Times New Roman"/>
          <w:color w:val="000000"/>
          <w:sz w:val="28"/>
          <w:szCs w:val="28"/>
          <w:lang w:eastAsia="ru-RU"/>
        </w:rPr>
        <w:t>становлення рішення.</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216" w:name="o220"/>
      <w:bookmarkEnd w:id="216"/>
      <w:r w:rsidRPr="00413A38">
        <w:rPr>
          <w:rFonts w:ascii="Times New Roman" w:eastAsia="Times New Roman" w:hAnsi="Times New Roman" w:cs="Times New Roman"/>
          <w:b/>
          <w:bCs/>
          <w:color w:val="000000"/>
          <w:sz w:val="28"/>
          <w:szCs w:val="28"/>
          <w:lang w:eastAsia="ru-RU"/>
        </w:rPr>
        <w:t>Стаття 44</w:t>
      </w:r>
      <w:r w:rsidRPr="00413A38">
        <w:rPr>
          <w:rFonts w:ascii="Times New Roman" w:eastAsia="Times New Roman" w:hAnsi="Times New Roman" w:cs="Times New Roman"/>
          <w:color w:val="000000"/>
          <w:sz w:val="28"/>
          <w:szCs w:val="28"/>
          <w:lang w:eastAsia="ru-RU"/>
        </w:rPr>
        <w:br/>
      </w:r>
      <w:bookmarkStart w:id="217" w:name="o221"/>
      <w:bookmarkEnd w:id="217"/>
      <w:r w:rsidRPr="00413A38">
        <w:rPr>
          <w:rFonts w:ascii="Times New Roman" w:eastAsia="Times New Roman" w:hAnsi="Times New Roman" w:cs="Times New Roman"/>
          <w:b/>
          <w:bCs/>
          <w:color w:val="000000"/>
          <w:sz w:val="28"/>
          <w:szCs w:val="28"/>
          <w:lang w:eastAsia="ru-RU"/>
        </w:rPr>
        <w:t>Остаточні рішення у справі</w:t>
      </w:r>
      <w:r w:rsidRPr="00413A38">
        <w:rPr>
          <w:rFonts w:ascii="Times New Roman" w:eastAsia="Times New Roman" w:hAnsi="Times New Roman" w:cs="Times New Roman"/>
          <w:b/>
          <w:bCs/>
          <w:color w:val="000000"/>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218" w:name="o222"/>
      <w:bookmarkEnd w:id="218"/>
      <w:r w:rsidRPr="00413A38">
        <w:rPr>
          <w:rFonts w:ascii="Times New Roman" w:eastAsia="Times New Roman" w:hAnsi="Times New Roman" w:cs="Times New Roman"/>
          <w:color w:val="000000"/>
          <w:sz w:val="28"/>
          <w:szCs w:val="28"/>
          <w:lang w:eastAsia="ru-RU"/>
        </w:rPr>
        <w:t>     1. Рішення Великої палати є остаточним.</w:t>
      </w:r>
      <w:r w:rsidRPr="00413A38">
        <w:rPr>
          <w:rFonts w:ascii="Times New Roman" w:eastAsia="Times New Roman" w:hAnsi="Times New Roman" w:cs="Times New Roman"/>
          <w:color w:val="000000"/>
          <w:sz w:val="28"/>
          <w:szCs w:val="28"/>
          <w:lang w:eastAsia="ru-RU"/>
        </w:rPr>
        <w:br/>
        <w:t> </w:t>
      </w:r>
      <w:bookmarkStart w:id="219" w:name="o223"/>
      <w:bookmarkEnd w:id="219"/>
      <w:r w:rsidRPr="00413A38">
        <w:rPr>
          <w:rFonts w:ascii="Times New Roman" w:eastAsia="Times New Roman" w:hAnsi="Times New Roman" w:cs="Times New Roman"/>
          <w:color w:val="000000"/>
          <w:sz w:val="28"/>
          <w:szCs w:val="28"/>
          <w:lang w:eastAsia="ru-RU"/>
        </w:rPr>
        <w:t>    2. Рішення палати стає остаточним:</w:t>
      </w:r>
      <w:r w:rsidRPr="00413A38">
        <w:rPr>
          <w:rFonts w:ascii="Times New Roman" w:eastAsia="Times New Roman" w:hAnsi="Times New Roman" w:cs="Times New Roman"/>
          <w:color w:val="000000"/>
          <w:sz w:val="28"/>
          <w:szCs w:val="28"/>
          <w:lang w:eastAsia="ru-RU"/>
        </w:rPr>
        <w:br/>
        <w:t> </w:t>
      </w:r>
      <w:bookmarkStart w:id="220" w:name="o224"/>
      <w:bookmarkEnd w:id="220"/>
      <w:r w:rsidRPr="00413A38">
        <w:rPr>
          <w:rFonts w:ascii="Times New Roman" w:eastAsia="Times New Roman" w:hAnsi="Times New Roman" w:cs="Times New Roman"/>
          <w:color w:val="000000"/>
          <w:sz w:val="28"/>
          <w:szCs w:val="28"/>
          <w:lang w:eastAsia="ru-RU"/>
        </w:rPr>
        <w:t>     a) якщо сторони заявляють, що вони не звертатимуться з клопотанням про пер</w:t>
      </w:r>
      <w:r w:rsidRPr="00413A38">
        <w:rPr>
          <w:rFonts w:ascii="Times New Roman" w:eastAsia="Times New Roman" w:hAnsi="Times New Roman" w:cs="Times New Roman"/>
          <w:color w:val="000000"/>
          <w:sz w:val="28"/>
          <w:szCs w:val="28"/>
          <w:lang w:eastAsia="ru-RU"/>
        </w:rPr>
        <w:t>е</w:t>
      </w:r>
      <w:r w:rsidRPr="00413A38">
        <w:rPr>
          <w:rFonts w:ascii="Times New Roman" w:eastAsia="Times New Roman" w:hAnsi="Times New Roman" w:cs="Times New Roman"/>
          <w:color w:val="000000"/>
          <w:sz w:val="28"/>
          <w:szCs w:val="28"/>
          <w:lang w:eastAsia="ru-RU"/>
        </w:rPr>
        <w:t>дання справи на розгляд Великої палати; або</w:t>
      </w:r>
      <w:r w:rsidRPr="00413A38">
        <w:rPr>
          <w:rFonts w:ascii="Times New Roman" w:eastAsia="Times New Roman" w:hAnsi="Times New Roman" w:cs="Times New Roman"/>
          <w:color w:val="000000"/>
          <w:sz w:val="28"/>
          <w:szCs w:val="28"/>
          <w:lang w:eastAsia="ru-RU"/>
        </w:rPr>
        <w:br/>
        <w:t> </w:t>
      </w:r>
      <w:bookmarkStart w:id="221" w:name="o225"/>
      <w:bookmarkEnd w:id="221"/>
      <w:r w:rsidRPr="00413A38">
        <w:rPr>
          <w:rFonts w:ascii="Times New Roman" w:eastAsia="Times New Roman" w:hAnsi="Times New Roman" w:cs="Times New Roman"/>
          <w:color w:val="000000"/>
          <w:sz w:val="28"/>
          <w:szCs w:val="28"/>
          <w:lang w:eastAsia="ru-RU"/>
        </w:rPr>
        <w:t>     b) через три місяці від дати постановлення рішення, якщо клопотання про пер</w:t>
      </w:r>
      <w:r w:rsidRPr="00413A38">
        <w:rPr>
          <w:rFonts w:ascii="Times New Roman" w:eastAsia="Times New Roman" w:hAnsi="Times New Roman" w:cs="Times New Roman"/>
          <w:color w:val="000000"/>
          <w:sz w:val="28"/>
          <w:szCs w:val="28"/>
          <w:lang w:eastAsia="ru-RU"/>
        </w:rPr>
        <w:t>е</w:t>
      </w:r>
      <w:r w:rsidRPr="00413A38">
        <w:rPr>
          <w:rFonts w:ascii="Times New Roman" w:eastAsia="Times New Roman" w:hAnsi="Times New Roman" w:cs="Times New Roman"/>
          <w:color w:val="000000"/>
          <w:sz w:val="28"/>
          <w:szCs w:val="28"/>
          <w:lang w:eastAsia="ru-RU"/>
        </w:rPr>
        <w:t>дання справи на розгляд Великої палати не було заявлено; або</w:t>
      </w:r>
      <w:r w:rsidRPr="00413A38">
        <w:rPr>
          <w:rFonts w:ascii="Times New Roman" w:eastAsia="Times New Roman" w:hAnsi="Times New Roman" w:cs="Times New Roman"/>
          <w:color w:val="000000"/>
          <w:sz w:val="28"/>
          <w:szCs w:val="28"/>
          <w:lang w:eastAsia="ru-RU"/>
        </w:rPr>
        <w:br/>
        <w:t> </w:t>
      </w:r>
      <w:bookmarkStart w:id="222" w:name="o226"/>
      <w:bookmarkEnd w:id="222"/>
      <w:r w:rsidRPr="00413A38">
        <w:rPr>
          <w:rFonts w:ascii="Times New Roman" w:eastAsia="Times New Roman" w:hAnsi="Times New Roman" w:cs="Times New Roman"/>
          <w:color w:val="000000"/>
          <w:sz w:val="28"/>
          <w:szCs w:val="28"/>
          <w:lang w:eastAsia="ru-RU"/>
        </w:rPr>
        <w:t>     c) якщо колегія Великої палати відхиляє клопотання про передання справи на ро</w:t>
      </w:r>
      <w:r w:rsidRPr="00413A38">
        <w:rPr>
          <w:rFonts w:ascii="Times New Roman" w:eastAsia="Times New Roman" w:hAnsi="Times New Roman" w:cs="Times New Roman"/>
          <w:color w:val="000000"/>
          <w:sz w:val="28"/>
          <w:szCs w:val="28"/>
          <w:lang w:eastAsia="ru-RU"/>
        </w:rPr>
        <w:t>з</w:t>
      </w:r>
      <w:r w:rsidRPr="00413A38">
        <w:rPr>
          <w:rFonts w:ascii="Times New Roman" w:eastAsia="Times New Roman" w:hAnsi="Times New Roman" w:cs="Times New Roman"/>
          <w:color w:val="000000"/>
          <w:sz w:val="28"/>
          <w:szCs w:val="28"/>
          <w:lang w:eastAsia="ru-RU"/>
        </w:rPr>
        <w:t>гляд Великої палати згідно зі статтею 43.</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223" w:name="o227"/>
      <w:bookmarkEnd w:id="223"/>
      <w:r w:rsidRPr="00413A38">
        <w:rPr>
          <w:rFonts w:ascii="Times New Roman" w:eastAsia="Times New Roman" w:hAnsi="Times New Roman" w:cs="Times New Roman"/>
          <w:color w:val="000000"/>
          <w:sz w:val="28"/>
          <w:szCs w:val="28"/>
          <w:lang w:eastAsia="ru-RU"/>
        </w:rPr>
        <w:t>     3. Остаточне рішення опубліковується.</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224" w:name="o228"/>
      <w:bookmarkEnd w:id="224"/>
      <w:r w:rsidRPr="00413A38">
        <w:rPr>
          <w:rFonts w:ascii="Times New Roman" w:eastAsia="Times New Roman" w:hAnsi="Times New Roman" w:cs="Times New Roman"/>
          <w:b/>
          <w:bCs/>
          <w:color w:val="000000"/>
          <w:sz w:val="28"/>
          <w:szCs w:val="28"/>
          <w:lang w:eastAsia="ru-RU"/>
        </w:rPr>
        <w:t>Стаття 45</w:t>
      </w:r>
      <w:r w:rsidRPr="00413A38">
        <w:rPr>
          <w:rFonts w:ascii="Times New Roman" w:eastAsia="Times New Roman" w:hAnsi="Times New Roman" w:cs="Times New Roman"/>
          <w:color w:val="000000"/>
          <w:sz w:val="28"/>
          <w:szCs w:val="28"/>
          <w:lang w:eastAsia="ru-RU"/>
        </w:rPr>
        <w:br/>
      </w:r>
      <w:bookmarkStart w:id="225" w:name="o229"/>
      <w:bookmarkEnd w:id="225"/>
      <w:r w:rsidRPr="00413A38">
        <w:rPr>
          <w:rFonts w:ascii="Times New Roman" w:eastAsia="Times New Roman" w:hAnsi="Times New Roman" w:cs="Times New Roman"/>
          <w:color w:val="000066"/>
          <w:sz w:val="28"/>
          <w:szCs w:val="28"/>
          <w:lang w:eastAsia="ru-RU"/>
        </w:rPr>
        <w:t>Умотивованість рішень у справі та ухвал</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226" w:name="o230"/>
      <w:bookmarkEnd w:id="226"/>
      <w:r w:rsidRPr="00413A38">
        <w:rPr>
          <w:rFonts w:ascii="Times New Roman" w:eastAsia="Times New Roman" w:hAnsi="Times New Roman" w:cs="Times New Roman"/>
          <w:color w:val="000000"/>
          <w:sz w:val="28"/>
          <w:szCs w:val="28"/>
          <w:lang w:eastAsia="ru-RU"/>
        </w:rPr>
        <w:t>     1. Рішення у справі, а також ухвали про прийнятність або неприйнятність заяв м</w:t>
      </w:r>
      <w:r w:rsidRPr="00413A38">
        <w:rPr>
          <w:rFonts w:ascii="Times New Roman" w:eastAsia="Times New Roman" w:hAnsi="Times New Roman" w:cs="Times New Roman"/>
          <w:color w:val="000000"/>
          <w:sz w:val="28"/>
          <w:szCs w:val="28"/>
          <w:lang w:eastAsia="ru-RU"/>
        </w:rPr>
        <w:t>а</w:t>
      </w:r>
      <w:r w:rsidRPr="00413A38">
        <w:rPr>
          <w:rFonts w:ascii="Times New Roman" w:eastAsia="Times New Roman" w:hAnsi="Times New Roman" w:cs="Times New Roman"/>
          <w:color w:val="000000"/>
          <w:sz w:val="28"/>
          <w:szCs w:val="28"/>
          <w:lang w:eastAsia="ru-RU"/>
        </w:rPr>
        <w:t>ють бути вмотивовані.</w:t>
      </w:r>
      <w:r w:rsidRPr="00413A38">
        <w:rPr>
          <w:rFonts w:ascii="Times New Roman" w:eastAsia="Times New Roman" w:hAnsi="Times New Roman" w:cs="Times New Roman"/>
          <w:color w:val="000000"/>
          <w:sz w:val="28"/>
          <w:szCs w:val="28"/>
          <w:lang w:eastAsia="ru-RU"/>
        </w:rPr>
        <w:br/>
        <w:t> </w:t>
      </w:r>
      <w:bookmarkStart w:id="227" w:name="o231"/>
      <w:bookmarkEnd w:id="227"/>
      <w:r w:rsidRPr="00413A38">
        <w:rPr>
          <w:rFonts w:ascii="Times New Roman" w:eastAsia="Times New Roman" w:hAnsi="Times New Roman" w:cs="Times New Roman"/>
          <w:color w:val="000000"/>
          <w:sz w:val="28"/>
          <w:szCs w:val="28"/>
          <w:lang w:eastAsia="ru-RU"/>
        </w:rPr>
        <w:t>     2. Якщо рішення у справі повністю або частково не виражає одностайної думки суддів, кожний суддя має право викласти окрему думку.</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228" w:name="o232"/>
      <w:bookmarkEnd w:id="228"/>
      <w:r w:rsidRPr="00413A38">
        <w:rPr>
          <w:rFonts w:ascii="Times New Roman" w:eastAsia="Times New Roman" w:hAnsi="Times New Roman" w:cs="Times New Roman"/>
          <w:b/>
          <w:bCs/>
          <w:color w:val="000000"/>
          <w:sz w:val="28"/>
          <w:szCs w:val="28"/>
          <w:lang w:eastAsia="ru-RU"/>
        </w:rPr>
        <w:t>Стаття 46</w:t>
      </w:r>
      <w:r w:rsidRPr="00413A38">
        <w:rPr>
          <w:rFonts w:ascii="Times New Roman" w:eastAsia="Times New Roman" w:hAnsi="Times New Roman" w:cs="Times New Roman"/>
          <w:color w:val="000000"/>
          <w:sz w:val="28"/>
          <w:szCs w:val="28"/>
          <w:lang w:eastAsia="ru-RU"/>
        </w:rPr>
        <w:br/>
      </w:r>
      <w:bookmarkStart w:id="229" w:name="o233"/>
      <w:bookmarkEnd w:id="229"/>
      <w:r w:rsidRPr="00413A38">
        <w:rPr>
          <w:rFonts w:ascii="Times New Roman" w:eastAsia="Times New Roman" w:hAnsi="Times New Roman" w:cs="Times New Roman"/>
          <w:color w:val="000066"/>
          <w:sz w:val="28"/>
          <w:szCs w:val="28"/>
          <w:lang w:eastAsia="ru-RU"/>
        </w:rPr>
        <w:t>Обов'язкова сила рішень і їх виконання</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230" w:name="o234"/>
      <w:bookmarkEnd w:id="230"/>
      <w:r w:rsidRPr="00413A38">
        <w:rPr>
          <w:rFonts w:ascii="Times New Roman" w:eastAsia="Times New Roman" w:hAnsi="Times New Roman" w:cs="Times New Roman"/>
          <w:color w:val="000000"/>
          <w:sz w:val="28"/>
          <w:szCs w:val="28"/>
          <w:lang w:eastAsia="ru-RU"/>
        </w:rPr>
        <w:t>     1. Високі Договірні Сторони зобов'язуються виконувати остаточні рішення Суду в будь-яких справах, у яких вони є сторонами.</w:t>
      </w:r>
      <w:r w:rsidRPr="00413A38">
        <w:rPr>
          <w:rFonts w:ascii="Times New Roman" w:eastAsia="Times New Roman" w:hAnsi="Times New Roman" w:cs="Times New Roman"/>
          <w:color w:val="000000"/>
          <w:sz w:val="28"/>
          <w:szCs w:val="28"/>
          <w:lang w:eastAsia="ru-RU"/>
        </w:rPr>
        <w:br/>
        <w:t> </w:t>
      </w:r>
      <w:bookmarkStart w:id="231" w:name="o235"/>
      <w:bookmarkEnd w:id="231"/>
      <w:r w:rsidRPr="00413A38">
        <w:rPr>
          <w:rFonts w:ascii="Times New Roman" w:eastAsia="Times New Roman" w:hAnsi="Times New Roman" w:cs="Times New Roman"/>
          <w:color w:val="000000"/>
          <w:sz w:val="28"/>
          <w:szCs w:val="28"/>
          <w:lang w:eastAsia="ru-RU"/>
        </w:rPr>
        <w:t>     2. Остаточне рішення Суду передається Комітетові Міністрів, який здійснює н</w:t>
      </w:r>
      <w:r w:rsidRPr="00413A38">
        <w:rPr>
          <w:rFonts w:ascii="Times New Roman" w:eastAsia="Times New Roman" w:hAnsi="Times New Roman" w:cs="Times New Roman"/>
          <w:color w:val="000000"/>
          <w:sz w:val="28"/>
          <w:szCs w:val="28"/>
          <w:lang w:eastAsia="ru-RU"/>
        </w:rPr>
        <w:t>а</w:t>
      </w:r>
      <w:r w:rsidRPr="00413A38">
        <w:rPr>
          <w:rFonts w:ascii="Times New Roman" w:eastAsia="Times New Roman" w:hAnsi="Times New Roman" w:cs="Times New Roman"/>
          <w:color w:val="000000"/>
          <w:sz w:val="28"/>
          <w:szCs w:val="28"/>
          <w:lang w:eastAsia="ru-RU"/>
        </w:rPr>
        <w:t>гляд за його виконанням.</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232" w:name="o236"/>
      <w:bookmarkEnd w:id="232"/>
      <w:r w:rsidRPr="00413A38">
        <w:rPr>
          <w:rFonts w:ascii="Times New Roman" w:eastAsia="Times New Roman" w:hAnsi="Times New Roman" w:cs="Times New Roman"/>
          <w:b/>
          <w:bCs/>
          <w:color w:val="000000"/>
          <w:sz w:val="28"/>
          <w:szCs w:val="28"/>
          <w:lang w:eastAsia="ru-RU"/>
        </w:rPr>
        <w:t>Стаття 47</w:t>
      </w:r>
      <w:r w:rsidRPr="00413A38">
        <w:rPr>
          <w:rFonts w:ascii="Times New Roman" w:eastAsia="Times New Roman" w:hAnsi="Times New Roman" w:cs="Times New Roman"/>
          <w:color w:val="000000"/>
          <w:sz w:val="28"/>
          <w:szCs w:val="28"/>
          <w:lang w:eastAsia="ru-RU"/>
        </w:rPr>
        <w:br/>
      </w:r>
      <w:bookmarkStart w:id="233" w:name="o237"/>
      <w:bookmarkEnd w:id="233"/>
      <w:r w:rsidRPr="00413A38">
        <w:rPr>
          <w:rFonts w:ascii="Times New Roman" w:eastAsia="Times New Roman" w:hAnsi="Times New Roman" w:cs="Times New Roman"/>
          <w:color w:val="000066"/>
          <w:sz w:val="28"/>
          <w:szCs w:val="28"/>
          <w:lang w:eastAsia="ru-RU"/>
        </w:rPr>
        <w:t>Консультативні висновки</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234" w:name="o238"/>
      <w:bookmarkEnd w:id="234"/>
      <w:r w:rsidRPr="00413A38">
        <w:rPr>
          <w:rFonts w:ascii="Times New Roman" w:eastAsia="Times New Roman" w:hAnsi="Times New Roman" w:cs="Times New Roman"/>
          <w:color w:val="000000"/>
          <w:sz w:val="28"/>
          <w:szCs w:val="28"/>
          <w:lang w:eastAsia="ru-RU"/>
        </w:rPr>
        <w:t>     1. Суд може, на запит Комітету Міністрів, надавати консультативні висновки з пр</w:t>
      </w:r>
      <w:r w:rsidRPr="00413A38">
        <w:rPr>
          <w:rFonts w:ascii="Times New Roman" w:eastAsia="Times New Roman" w:hAnsi="Times New Roman" w:cs="Times New Roman"/>
          <w:color w:val="000000"/>
          <w:sz w:val="28"/>
          <w:szCs w:val="28"/>
          <w:lang w:eastAsia="ru-RU"/>
        </w:rPr>
        <w:t>а</w:t>
      </w:r>
      <w:r w:rsidRPr="00413A38">
        <w:rPr>
          <w:rFonts w:ascii="Times New Roman" w:eastAsia="Times New Roman" w:hAnsi="Times New Roman" w:cs="Times New Roman"/>
          <w:color w:val="000000"/>
          <w:sz w:val="28"/>
          <w:szCs w:val="28"/>
          <w:lang w:eastAsia="ru-RU"/>
        </w:rPr>
        <w:t>вових питань, які стосуються тлумачення Конвенції та протоколів до неї.</w:t>
      </w:r>
      <w:r w:rsidRPr="00413A38">
        <w:rPr>
          <w:rFonts w:ascii="Times New Roman" w:eastAsia="Times New Roman" w:hAnsi="Times New Roman" w:cs="Times New Roman"/>
          <w:color w:val="000000"/>
          <w:sz w:val="28"/>
          <w:szCs w:val="28"/>
          <w:lang w:eastAsia="ru-RU"/>
        </w:rPr>
        <w:br/>
        <w:t> </w:t>
      </w:r>
      <w:bookmarkStart w:id="235" w:name="o239"/>
      <w:bookmarkEnd w:id="235"/>
      <w:r w:rsidRPr="00413A38">
        <w:rPr>
          <w:rFonts w:ascii="Times New Roman" w:eastAsia="Times New Roman" w:hAnsi="Times New Roman" w:cs="Times New Roman"/>
          <w:color w:val="000000"/>
          <w:sz w:val="28"/>
          <w:szCs w:val="28"/>
          <w:lang w:eastAsia="ru-RU"/>
        </w:rPr>
        <w:t>     2. Такі висновки не поширюються на питання, що стосуються змісту чи обсягу прав і свобод, визначених у розділі I Конвенції та протоколах до неї, чи на будь-які інші питання, які Суд або Комітет Міністрів може розглядати внаслідок будь-якого провадження, що може бути порушене відповідно до Конвенції.</w:t>
      </w:r>
      <w:r w:rsidRPr="00413A38">
        <w:rPr>
          <w:rFonts w:ascii="Times New Roman" w:eastAsia="Times New Roman" w:hAnsi="Times New Roman" w:cs="Times New Roman"/>
          <w:color w:val="000000"/>
          <w:sz w:val="28"/>
          <w:szCs w:val="28"/>
          <w:lang w:eastAsia="ru-RU"/>
        </w:rPr>
        <w:br/>
        <w:t> </w:t>
      </w:r>
      <w:bookmarkStart w:id="236" w:name="o240"/>
      <w:bookmarkEnd w:id="236"/>
      <w:r w:rsidRPr="00413A38">
        <w:rPr>
          <w:rFonts w:ascii="Times New Roman" w:eastAsia="Times New Roman" w:hAnsi="Times New Roman" w:cs="Times New Roman"/>
          <w:color w:val="000000"/>
          <w:sz w:val="28"/>
          <w:szCs w:val="28"/>
          <w:lang w:eastAsia="ru-RU"/>
        </w:rPr>
        <w:t>     3. Рішення Комітету Міністрів про подання запиту щодо консультативного ви</w:t>
      </w:r>
      <w:r w:rsidRPr="00413A38">
        <w:rPr>
          <w:rFonts w:ascii="Times New Roman" w:eastAsia="Times New Roman" w:hAnsi="Times New Roman" w:cs="Times New Roman"/>
          <w:color w:val="000000"/>
          <w:sz w:val="28"/>
          <w:szCs w:val="28"/>
          <w:lang w:eastAsia="ru-RU"/>
        </w:rPr>
        <w:t>с</w:t>
      </w:r>
      <w:r w:rsidRPr="00413A38">
        <w:rPr>
          <w:rFonts w:ascii="Times New Roman" w:eastAsia="Times New Roman" w:hAnsi="Times New Roman" w:cs="Times New Roman"/>
          <w:color w:val="000000"/>
          <w:sz w:val="28"/>
          <w:szCs w:val="28"/>
          <w:lang w:eastAsia="ru-RU"/>
        </w:rPr>
        <w:t>новку Суду ухвалюються більшістю голосів представників, які мають право засідати в Комітеті.</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237" w:name="o241"/>
      <w:bookmarkEnd w:id="237"/>
      <w:r w:rsidRPr="00413A38">
        <w:rPr>
          <w:rFonts w:ascii="Times New Roman" w:eastAsia="Times New Roman" w:hAnsi="Times New Roman" w:cs="Times New Roman"/>
          <w:b/>
          <w:bCs/>
          <w:color w:val="000000"/>
          <w:sz w:val="28"/>
          <w:szCs w:val="28"/>
          <w:lang w:eastAsia="ru-RU"/>
        </w:rPr>
        <w:t>Стаття 48</w:t>
      </w:r>
      <w:r w:rsidRPr="00413A38">
        <w:rPr>
          <w:rFonts w:ascii="Times New Roman" w:eastAsia="Times New Roman" w:hAnsi="Times New Roman" w:cs="Times New Roman"/>
          <w:color w:val="000000"/>
          <w:sz w:val="28"/>
          <w:szCs w:val="28"/>
          <w:lang w:eastAsia="ru-RU"/>
        </w:rPr>
        <w:br/>
      </w:r>
      <w:bookmarkStart w:id="238" w:name="o242"/>
      <w:bookmarkEnd w:id="238"/>
      <w:r w:rsidRPr="00413A38">
        <w:rPr>
          <w:rFonts w:ascii="Times New Roman" w:eastAsia="Times New Roman" w:hAnsi="Times New Roman" w:cs="Times New Roman"/>
          <w:color w:val="000066"/>
          <w:sz w:val="28"/>
          <w:szCs w:val="28"/>
          <w:lang w:eastAsia="ru-RU"/>
        </w:rPr>
        <w:t>Консультативна компетенція Суду</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239" w:name="o243"/>
      <w:bookmarkEnd w:id="239"/>
      <w:r w:rsidRPr="00413A38">
        <w:rPr>
          <w:rFonts w:ascii="Times New Roman" w:eastAsia="Times New Roman" w:hAnsi="Times New Roman" w:cs="Times New Roman"/>
          <w:color w:val="000000"/>
          <w:sz w:val="28"/>
          <w:szCs w:val="28"/>
          <w:lang w:eastAsia="ru-RU"/>
        </w:rPr>
        <w:t>     Суд вирішує, чи належить запит Комітету Міністрів щодо надання консультативн</w:t>
      </w:r>
      <w:r w:rsidRPr="00413A38">
        <w:rPr>
          <w:rFonts w:ascii="Times New Roman" w:eastAsia="Times New Roman" w:hAnsi="Times New Roman" w:cs="Times New Roman"/>
          <w:color w:val="000000"/>
          <w:sz w:val="28"/>
          <w:szCs w:val="28"/>
          <w:lang w:eastAsia="ru-RU"/>
        </w:rPr>
        <w:t>о</w:t>
      </w:r>
      <w:r w:rsidRPr="00413A38">
        <w:rPr>
          <w:rFonts w:ascii="Times New Roman" w:eastAsia="Times New Roman" w:hAnsi="Times New Roman" w:cs="Times New Roman"/>
          <w:color w:val="000000"/>
          <w:sz w:val="28"/>
          <w:szCs w:val="28"/>
          <w:lang w:eastAsia="ru-RU"/>
        </w:rPr>
        <w:t>го висновку до його компетенції, визначеної в статті 47.</w:t>
      </w:r>
      <w:r w:rsidRPr="00413A38">
        <w:rPr>
          <w:rFonts w:ascii="Times New Roman" w:eastAsia="Times New Roman" w:hAnsi="Times New Roman" w:cs="Times New Roman"/>
          <w:color w:val="000000"/>
          <w:sz w:val="28"/>
          <w:szCs w:val="28"/>
          <w:lang w:eastAsia="ru-RU"/>
        </w:rPr>
        <w:br/>
        <w:t> </w:t>
      </w:r>
    </w:p>
    <w:p w:rsidR="00812F0B" w:rsidRDefault="00413A38" w:rsidP="00413A38">
      <w:pPr>
        <w:spacing w:after="0" w:line="240" w:lineRule="auto"/>
        <w:jc w:val="center"/>
        <w:rPr>
          <w:rFonts w:ascii="Times New Roman" w:eastAsia="Times New Roman" w:hAnsi="Times New Roman" w:cs="Times New Roman"/>
          <w:color w:val="000066"/>
          <w:sz w:val="28"/>
          <w:szCs w:val="28"/>
          <w:lang w:eastAsia="ru-RU"/>
        </w:rPr>
      </w:pPr>
      <w:bookmarkStart w:id="240" w:name="o244"/>
      <w:bookmarkEnd w:id="240"/>
      <w:r w:rsidRPr="00413A38">
        <w:rPr>
          <w:rFonts w:ascii="Times New Roman" w:eastAsia="Times New Roman" w:hAnsi="Times New Roman" w:cs="Times New Roman"/>
          <w:b/>
          <w:bCs/>
          <w:color w:val="000000"/>
          <w:sz w:val="28"/>
          <w:szCs w:val="28"/>
          <w:lang w:eastAsia="ru-RU"/>
        </w:rPr>
        <w:t>Стаття 49</w:t>
      </w:r>
      <w:r w:rsidRPr="00413A38">
        <w:rPr>
          <w:rFonts w:ascii="Times New Roman" w:eastAsia="Times New Roman" w:hAnsi="Times New Roman" w:cs="Times New Roman"/>
          <w:color w:val="000000"/>
          <w:sz w:val="28"/>
          <w:szCs w:val="28"/>
          <w:lang w:eastAsia="ru-RU"/>
        </w:rPr>
        <w:br/>
      </w:r>
      <w:bookmarkStart w:id="241" w:name="o245"/>
      <w:bookmarkEnd w:id="241"/>
      <w:r w:rsidRPr="00413A38">
        <w:rPr>
          <w:rFonts w:ascii="Times New Roman" w:eastAsia="Times New Roman" w:hAnsi="Times New Roman" w:cs="Times New Roman"/>
          <w:color w:val="000066"/>
          <w:sz w:val="28"/>
          <w:szCs w:val="28"/>
          <w:lang w:eastAsia="ru-RU"/>
        </w:rPr>
        <w:t>Умотивованість консультативних висновків</w:t>
      </w:r>
      <w:bookmarkStart w:id="242" w:name="o246"/>
      <w:bookmarkEnd w:id="242"/>
    </w:p>
    <w:p w:rsidR="00413A38" w:rsidRPr="00413A38" w:rsidRDefault="00812F0B" w:rsidP="00413A3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66"/>
          <w:sz w:val="28"/>
          <w:szCs w:val="28"/>
          <w:lang w:eastAsia="ru-RU"/>
        </w:rPr>
        <w:t xml:space="preserve">      </w:t>
      </w:r>
      <w:r w:rsidR="00413A38" w:rsidRPr="00413A38">
        <w:rPr>
          <w:rFonts w:ascii="Times New Roman" w:eastAsia="Times New Roman" w:hAnsi="Times New Roman" w:cs="Times New Roman"/>
          <w:color w:val="000066"/>
          <w:sz w:val="28"/>
          <w:szCs w:val="28"/>
          <w:lang w:eastAsia="ru-RU"/>
        </w:rPr>
        <w:t>1. Консультативні висновки Суду мають бути вмотивовані.</w:t>
      </w:r>
      <w:r w:rsidR="00413A38" w:rsidRPr="00413A38">
        <w:rPr>
          <w:rFonts w:ascii="Times New Roman" w:eastAsia="Times New Roman" w:hAnsi="Times New Roman" w:cs="Times New Roman"/>
          <w:color w:val="000066"/>
          <w:sz w:val="28"/>
          <w:szCs w:val="28"/>
          <w:lang w:eastAsia="ru-RU"/>
        </w:rPr>
        <w:br/>
        <w:t> </w:t>
      </w:r>
      <w:bookmarkStart w:id="243" w:name="o247"/>
      <w:bookmarkEnd w:id="243"/>
      <w:r w:rsidR="00413A38" w:rsidRPr="00413A38">
        <w:rPr>
          <w:rFonts w:ascii="Times New Roman" w:eastAsia="Times New Roman" w:hAnsi="Times New Roman" w:cs="Times New Roman"/>
          <w:color w:val="000000"/>
          <w:sz w:val="28"/>
          <w:szCs w:val="28"/>
          <w:lang w:eastAsia="ru-RU"/>
        </w:rPr>
        <w:t>     2. Якщо консультативний висновок повністю або частково не виражає одностайної думки суддів, кожний суддя має право викласти окрему думку.</w:t>
      </w:r>
      <w:r w:rsidR="00413A38" w:rsidRPr="00413A38">
        <w:rPr>
          <w:rFonts w:ascii="Times New Roman" w:eastAsia="Times New Roman" w:hAnsi="Times New Roman" w:cs="Times New Roman"/>
          <w:color w:val="000000"/>
          <w:sz w:val="28"/>
          <w:szCs w:val="28"/>
          <w:lang w:eastAsia="ru-RU"/>
        </w:rPr>
        <w:br/>
      </w:r>
      <w:bookmarkStart w:id="244" w:name="o248"/>
      <w:bookmarkEnd w:id="244"/>
      <w:r w:rsidR="00413A38" w:rsidRPr="00413A38">
        <w:rPr>
          <w:rFonts w:ascii="Times New Roman" w:eastAsia="Times New Roman" w:hAnsi="Times New Roman" w:cs="Times New Roman"/>
          <w:color w:val="000000"/>
          <w:sz w:val="28"/>
          <w:szCs w:val="28"/>
          <w:lang w:eastAsia="ru-RU"/>
        </w:rPr>
        <w:t>     3. Консультативні висновки Суду передаються Комітетові Міністрів.</w:t>
      </w:r>
      <w:r w:rsidR="00413A38"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245" w:name="o249"/>
      <w:bookmarkEnd w:id="245"/>
      <w:r w:rsidRPr="00413A38">
        <w:rPr>
          <w:rFonts w:ascii="Times New Roman" w:eastAsia="Times New Roman" w:hAnsi="Times New Roman" w:cs="Times New Roman"/>
          <w:b/>
          <w:bCs/>
          <w:color w:val="000000"/>
          <w:sz w:val="28"/>
          <w:szCs w:val="28"/>
          <w:lang w:eastAsia="ru-RU"/>
        </w:rPr>
        <w:t>Стаття 50</w:t>
      </w:r>
      <w:r w:rsidRPr="00413A38">
        <w:rPr>
          <w:rFonts w:ascii="Times New Roman" w:eastAsia="Times New Roman" w:hAnsi="Times New Roman" w:cs="Times New Roman"/>
          <w:color w:val="000000"/>
          <w:sz w:val="28"/>
          <w:szCs w:val="28"/>
          <w:lang w:eastAsia="ru-RU"/>
        </w:rPr>
        <w:br/>
      </w:r>
      <w:bookmarkStart w:id="246" w:name="o250"/>
      <w:bookmarkEnd w:id="246"/>
      <w:r w:rsidRPr="00413A38">
        <w:rPr>
          <w:rFonts w:ascii="Times New Roman" w:eastAsia="Times New Roman" w:hAnsi="Times New Roman" w:cs="Times New Roman"/>
          <w:color w:val="000066"/>
          <w:sz w:val="28"/>
          <w:szCs w:val="28"/>
          <w:lang w:eastAsia="ru-RU"/>
        </w:rPr>
        <w:t>Витрати на забезпечення діяльності Суду</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247" w:name="o251"/>
      <w:bookmarkEnd w:id="247"/>
      <w:r w:rsidRPr="00413A38">
        <w:rPr>
          <w:rFonts w:ascii="Times New Roman" w:eastAsia="Times New Roman" w:hAnsi="Times New Roman" w:cs="Times New Roman"/>
          <w:color w:val="000000"/>
          <w:sz w:val="28"/>
          <w:szCs w:val="28"/>
          <w:lang w:eastAsia="ru-RU"/>
        </w:rPr>
        <w:t>     Витрати на забезпечення діяльності Суду покладено на Раду Європи.</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248" w:name="o252"/>
      <w:bookmarkEnd w:id="248"/>
      <w:r w:rsidRPr="00413A38">
        <w:rPr>
          <w:rFonts w:ascii="Times New Roman" w:eastAsia="Times New Roman" w:hAnsi="Times New Roman" w:cs="Times New Roman"/>
          <w:b/>
          <w:bCs/>
          <w:color w:val="000000"/>
          <w:sz w:val="28"/>
          <w:szCs w:val="28"/>
          <w:lang w:eastAsia="ru-RU"/>
        </w:rPr>
        <w:t>Стаття 51</w:t>
      </w:r>
      <w:r w:rsidRPr="00413A38">
        <w:rPr>
          <w:rFonts w:ascii="Times New Roman" w:eastAsia="Times New Roman" w:hAnsi="Times New Roman" w:cs="Times New Roman"/>
          <w:color w:val="000000"/>
          <w:sz w:val="28"/>
          <w:szCs w:val="28"/>
          <w:lang w:eastAsia="ru-RU"/>
        </w:rPr>
        <w:br/>
      </w:r>
      <w:bookmarkStart w:id="249" w:name="o253"/>
      <w:bookmarkEnd w:id="249"/>
      <w:r w:rsidRPr="00413A38">
        <w:rPr>
          <w:rFonts w:ascii="Times New Roman" w:eastAsia="Times New Roman" w:hAnsi="Times New Roman" w:cs="Times New Roman"/>
          <w:color w:val="000066"/>
          <w:sz w:val="28"/>
          <w:szCs w:val="28"/>
          <w:lang w:eastAsia="ru-RU"/>
        </w:rPr>
        <w:t>Привілеї та імунітети суддів</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250" w:name="o254"/>
      <w:bookmarkEnd w:id="250"/>
      <w:r w:rsidRPr="00413A38">
        <w:rPr>
          <w:rFonts w:ascii="Times New Roman" w:eastAsia="Times New Roman" w:hAnsi="Times New Roman" w:cs="Times New Roman"/>
          <w:color w:val="000000"/>
          <w:sz w:val="28"/>
          <w:szCs w:val="28"/>
          <w:lang w:eastAsia="ru-RU"/>
        </w:rPr>
        <w:t>     Судді під час виконання своїх обов'язків користуються привілеями та імунітетами, передбаченими у статті 40 Статуту Ради Європи  та угодах, укладених згідно з цією статтею Статуту.</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251" w:name="o255"/>
      <w:bookmarkEnd w:id="251"/>
      <w:r w:rsidRPr="00413A38">
        <w:rPr>
          <w:rFonts w:ascii="Times New Roman" w:eastAsia="Times New Roman" w:hAnsi="Times New Roman" w:cs="Times New Roman"/>
          <w:b/>
          <w:bCs/>
          <w:color w:val="0000CC"/>
          <w:sz w:val="28"/>
          <w:szCs w:val="28"/>
          <w:lang w:eastAsia="ru-RU"/>
        </w:rPr>
        <w:t>Розділ III</w:t>
      </w:r>
      <w:r w:rsidRPr="00413A38">
        <w:rPr>
          <w:rFonts w:ascii="Times New Roman" w:eastAsia="Times New Roman" w:hAnsi="Times New Roman" w:cs="Times New Roman"/>
          <w:color w:val="0000CC"/>
          <w:sz w:val="28"/>
          <w:szCs w:val="28"/>
          <w:lang w:eastAsia="ru-RU"/>
        </w:rPr>
        <w:br/>
      </w:r>
      <w:bookmarkStart w:id="252" w:name="o256"/>
      <w:bookmarkEnd w:id="252"/>
      <w:r w:rsidRPr="00413A38">
        <w:rPr>
          <w:rFonts w:ascii="Times New Roman" w:eastAsia="Times New Roman" w:hAnsi="Times New Roman" w:cs="Times New Roman"/>
          <w:b/>
          <w:bCs/>
          <w:color w:val="000000"/>
          <w:sz w:val="28"/>
          <w:szCs w:val="28"/>
          <w:lang w:eastAsia="ru-RU"/>
        </w:rPr>
        <w:t>ІНШІ ПОЛОЖЕННЯ</w:t>
      </w:r>
      <w:r w:rsidRPr="00413A38">
        <w:rPr>
          <w:rFonts w:ascii="Times New Roman" w:eastAsia="Times New Roman" w:hAnsi="Times New Roman" w:cs="Times New Roman"/>
          <w:b/>
          <w:bCs/>
          <w:color w:val="000000"/>
          <w:sz w:val="28"/>
          <w:szCs w:val="28"/>
          <w:lang w:eastAsia="ru-RU"/>
        </w:rPr>
        <w:br/>
      </w:r>
      <w:bookmarkStart w:id="253" w:name="o257"/>
      <w:bookmarkEnd w:id="253"/>
      <w:r w:rsidRPr="00413A38">
        <w:rPr>
          <w:rFonts w:ascii="Times New Roman" w:eastAsia="Times New Roman" w:hAnsi="Times New Roman" w:cs="Times New Roman"/>
          <w:b/>
          <w:bCs/>
          <w:color w:val="000000"/>
          <w:sz w:val="28"/>
          <w:szCs w:val="28"/>
          <w:lang w:eastAsia="ru-RU"/>
        </w:rPr>
        <w:t>Стаття 52</w:t>
      </w:r>
      <w:r w:rsidRPr="00413A38">
        <w:rPr>
          <w:rFonts w:ascii="Times New Roman" w:eastAsia="Times New Roman" w:hAnsi="Times New Roman" w:cs="Times New Roman"/>
          <w:color w:val="000000"/>
          <w:sz w:val="28"/>
          <w:szCs w:val="28"/>
          <w:lang w:eastAsia="ru-RU"/>
        </w:rPr>
        <w:br/>
      </w:r>
      <w:bookmarkStart w:id="254" w:name="o258"/>
      <w:bookmarkEnd w:id="254"/>
      <w:r w:rsidRPr="00413A38">
        <w:rPr>
          <w:rFonts w:ascii="Times New Roman" w:eastAsia="Times New Roman" w:hAnsi="Times New Roman" w:cs="Times New Roman"/>
          <w:color w:val="000066"/>
          <w:sz w:val="28"/>
          <w:szCs w:val="28"/>
          <w:lang w:eastAsia="ru-RU"/>
        </w:rPr>
        <w:t>Запити Генерального секретаря</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255" w:name="o259"/>
      <w:bookmarkEnd w:id="255"/>
      <w:r w:rsidRPr="00413A38">
        <w:rPr>
          <w:rFonts w:ascii="Times New Roman" w:eastAsia="Times New Roman" w:hAnsi="Times New Roman" w:cs="Times New Roman"/>
          <w:color w:val="000000"/>
          <w:sz w:val="28"/>
          <w:szCs w:val="28"/>
          <w:lang w:eastAsia="ru-RU"/>
        </w:rPr>
        <w:t>     На запит Генерального секретаря Ради Європи будь-яка Висока Договірна Сторона надає роз'яснення стосовно того, яким чином її національне право забезпечує ефе</w:t>
      </w:r>
      <w:r w:rsidRPr="00413A38">
        <w:rPr>
          <w:rFonts w:ascii="Times New Roman" w:eastAsia="Times New Roman" w:hAnsi="Times New Roman" w:cs="Times New Roman"/>
          <w:color w:val="000000"/>
          <w:sz w:val="28"/>
          <w:szCs w:val="28"/>
          <w:lang w:eastAsia="ru-RU"/>
        </w:rPr>
        <w:t>к</w:t>
      </w:r>
      <w:r w:rsidRPr="00413A38">
        <w:rPr>
          <w:rFonts w:ascii="Times New Roman" w:eastAsia="Times New Roman" w:hAnsi="Times New Roman" w:cs="Times New Roman"/>
          <w:color w:val="000000"/>
          <w:sz w:val="28"/>
          <w:szCs w:val="28"/>
          <w:lang w:eastAsia="ru-RU"/>
        </w:rPr>
        <w:t>тивне виконання будь-якого з положень цієї Конвенції.</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256" w:name="o260"/>
      <w:bookmarkEnd w:id="256"/>
      <w:r w:rsidRPr="00413A38">
        <w:rPr>
          <w:rFonts w:ascii="Times New Roman" w:eastAsia="Times New Roman" w:hAnsi="Times New Roman" w:cs="Times New Roman"/>
          <w:b/>
          <w:bCs/>
          <w:color w:val="000000"/>
          <w:sz w:val="28"/>
          <w:szCs w:val="28"/>
          <w:lang w:eastAsia="ru-RU"/>
        </w:rPr>
        <w:t>Стаття 53</w:t>
      </w:r>
      <w:r w:rsidRPr="00413A38">
        <w:rPr>
          <w:rFonts w:ascii="Times New Roman" w:eastAsia="Times New Roman" w:hAnsi="Times New Roman" w:cs="Times New Roman"/>
          <w:color w:val="000000"/>
          <w:sz w:val="28"/>
          <w:szCs w:val="28"/>
          <w:lang w:eastAsia="ru-RU"/>
        </w:rPr>
        <w:br/>
      </w:r>
      <w:bookmarkStart w:id="257" w:name="o261"/>
      <w:bookmarkEnd w:id="257"/>
      <w:r w:rsidRPr="00413A38">
        <w:rPr>
          <w:rFonts w:ascii="Times New Roman" w:eastAsia="Times New Roman" w:hAnsi="Times New Roman" w:cs="Times New Roman"/>
          <w:color w:val="000066"/>
          <w:sz w:val="28"/>
          <w:szCs w:val="28"/>
          <w:lang w:eastAsia="ru-RU"/>
        </w:rPr>
        <w:t>Гарантія визнаних прав людини</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258" w:name="o262"/>
      <w:bookmarkEnd w:id="258"/>
      <w:r w:rsidRPr="00413A38">
        <w:rPr>
          <w:rFonts w:ascii="Times New Roman" w:eastAsia="Times New Roman" w:hAnsi="Times New Roman" w:cs="Times New Roman"/>
          <w:color w:val="000000"/>
          <w:sz w:val="28"/>
          <w:szCs w:val="28"/>
          <w:lang w:eastAsia="ru-RU"/>
        </w:rPr>
        <w:t>     Ніщо в цій Конвенції не може тлумачитись як таке, що обмежує чи уневажнює будь-які права людини та основоположні свободи, які можуть бути визнані на підставі законів будь-якої Високої Договірної Сторони чи будь-якою іншою угодою, стороною якої вона є.</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259" w:name="o263"/>
      <w:bookmarkEnd w:id="259"/>
      <w:r w:rsidRPr="00413A38">
        <w:rPr>
          <w:rFonts w:ascii="Times New Roman" w:eastAsia="Times New Roman" w:hAnsi="Times New Roman" w:cs="Times New Roman"/>
          <w:b/>
          <w:bCs/>
          <w:color w:val="000000"/>
          <w:sz w:val="28"/>
          <w:szCs w:val="28"/>
          <w:lang w:eastAsia="ru-RU"/>
        </w:rPr>
        <w:t>Стаття 54</w:t>
      </w:r>
      <w:r w:rsidRPr="00413A38">
        <w:rPr>
          <w:rFonts w:ascii="Times New Roman" w:eastAsia="Times New Roman" w:hAnsi="Times New Roman" w:cs="Times New Roman"/>
          <w:color w:val="000000"/>
          <w:sz w:val="28"/>
          <w:szCs w:val="28"/>
          <w:lang w:eastAsia="ru-RU"/>
        </w:rPr>
        <w:br/>
      </w:r>
      <w:bookmarkStart w:id="260" w:name="o264"/>
      <w:bookmarkEnd w:id="260"/>
      <w:r w:rsidRPr="00413A38">
        <w:rPr>
          <w:rFonts w:ascii="Times New Roman" w:eastAsia="Times New Roman" w:hAnsi="Times New Roman" w:cs="Times New Roman"/>
          <w:color w:val="000066"/>
          <w:sz w:val="28"/>
          <w:szCs w:val="28"/>
          <w:lang w:eastAsia="ru-RU"/>
        </w:rPr>
        <w:t>Повноваження Комітету Міністрів</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261" w:name="o265"/>
      <w:bookmarkEnd w:id="261"/>
      <w:r w:rsidRPr="00413A38">
        <w:rPr>
          <w:rFonts w:ascii="Times New Roman" w:eastAsia="Times New Roman" w:hAnsi="Times New Roman" w:cs="Times New Roman"/>
          <w:color w:val="000000"/>
          <w:sz w:val="28"/>
          <w:szCs w:val="28"/>
          <w:lang w:eastAsia="ru-RU"/>
        </w:rPr>
        <w:t>     Ніщо в цій Конвенції не стоїть на перешкоді повноваженням Комітету Міністрів, наданим йому Статутом Ради Європи.</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262" w:name="o266"/>
      <w:bookmarkEnd w:id="262"/>
      <w:r w:rsidRPr="00413A38">
        <w:rPr>
          <w:rFonts w:ascii="Times New Roman" w:eastAsia="Times New Roman" w:hAnsi="Times New Roman" w:cs="Times New Roman"/>
          <w:b/>
          <w:bCs/>
          <w:color w:val="000000"/>
          <w:sz w:val="28"/>
          <w:szCs w:val="28"/>
          <w:lang w:eastAsia="ru-RU"/>
        </w:rPr>
        <w:t>Стаття 55</w:t>
      </w:r>
      <w:r w:rsidRPr="00413A38">
        <w:rPr>
          <w:rFonts w:ascii="Times New Roman" w:eastAsia="Times New Roman" w:hAnsi="Times New Roman" w:cs="Times New Roman"/>
          <w:color w:val="000000"/>
          <w:sz w:val="28"/>
          <w:szCs w:val="28"/>
          <w:lang w:eastAsia="ru-RU"/>
        </w:rPr>
        <w:br/>
      </w:r>
      <w:bookmarkStart w:id="263" w:name="o267"/>
      <w:bookmarkEnd w:id="263"/>
      <w:r w:rsidRPr="00413A38">
        <w:rPr>
          <w:rFonts w:ascii="Times New Roman" w:eastAsia="Times New Roman" w:hAnsi="Times New Roman" w:cs="Times New Roman"/>
          <w:color w:val="000066"/>
          <w:sz w:val="28"/>
          <w:szCs w:val="28"/>
          <w:lang w:eastAsia="ru-RU"/>
        </w:rPr>
        <w:t>Відмова від інших засобів урегулювання спорів</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264" w:name="o268"/>
      <w:bookmarkEnd w:id="264"/>
      <w:r w:rsidRPr="00413A38">
        <w:rPr>
          <w:rFonts w:ascii="Times New Roman" w:eastAsia="Times New Roman" w:hAnsi="Times New Roman" w:cs="Times New Roman"/>
          <w:color w:val="000000"/>
          <w:sz w:val="28"/>
          <w:szCs w:val="28"/>
          <w:lang w:eastAsia="ru-RU"/>
        </w:rPr>
        <w:t>     Високі Договірні Сторони погоджуються, що без спеціальної домовленості вони не користуватимуться існуючими між ними чинними договорами, конвенціями або деклараціями для вирішення - шляхом звернення - спору, який виникає внаслідок тл</w:t>
      </w:r>
      <w:r w:rsidRPr="00413A38">
        <w:rPr>
          <w:rFonts w:ascii="Times New Roman" w:eastAsia="Times New Roman" w:hAnsi="Times New Roman" w:cs="Times New Roman"/>
          <w:color w:val="000000"/>
          <w:sz w:val="28"/>
          <w:szCs w:val="28"/>
          <w:lang w:eastAsia="ru-RU"/>
        </w:rPr>
        <w:t>у</w:t>
      </w:r>
      <w:r w:rsidRPr="00413A38">
        <w:rPr>
          <w:rFonts w:ascii="Times New Roman" w:eastAsia="Times New Roman" w:hAnsi="Times New Roman" w:cs="Times New Roman"/>
          <w:color w:val="000000"/>
          <w:sz w:val="28"/>
          <w:szCs w:val="28"/>
          <w:lang w:eastAsia="ru-RU"/>
        </w:rPr>
        <w:t>мачення або застосування цієї Конвенції, засобами врегулювання спорів, не передб</w:t>
      </w:r>
      <w:r w:rsidRPr="00413A38">
        <w:rPr>
          <w:rFonts w:ascii="Times New Roman" w:eastAsia="Times New Roman" w:hAnsi="Times New Roman" w:cs="Times New Roman"/>
          <w:color w:val="000000"/>
          <w:sz w:val="28"/>
          <w:szCs w:val="28"/>
          <w:lang w:eastAsia="ru-RU"/>
        </w:rPr>
        <w:t>а</w:t>
      </w:r>
      <w:r w:rsidRPr="00413A38">
        <w:rPr>
          <w:rFonts w:ascii="Times New Roman" w:eastAsia="Times New Roman" w:hAnsi="Times New Roman" w:cs="Times New Roman"/>
          <w:color w:val="000000"/>
          <w:sz w:val="28"/>
          <w:szCs w:val="28"/>
          <w:lang w:eastAsia="ru-RU"/>
        </w:rPr>
        <w:t>ченими цією Конвенцією.</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265" w:name="o269"/>
      <w:bookmarkEnd w:id="265"/>
      <w:r w:rsidRPr="00413A38">
        <w:rPr>
          <w:rFonts w:ascii="Times New Roman" w:eastAsia="Times New Roman" w:hAnsi="Times New Roman" w:cs="Times New Roman"/>
          <w:b/>
          <w:bCs/>
          <w:color w:val="000000"/>
          <w:sz w:val="28"/>
          <w:szCs w:val="28"/>
          <w:lang w:eastAsia="ru-RU"/>
        </w:rPr>
        <w:t>Стаття 56</w:t>
      </w:r>
      <w:r w:rsidRPr="00413A38">
        <w:rPr>
          <w:rFonts w:ascii="Times New Roman" w:eastAsia="Times New Roman" w:hAnsi="Times New Roman" w:cs="Times New Roman"/>
          <w:color w:val="000000"/>
          <w:sz w:val="28"/>
          <w:szCs w:val="28"/>
          <w:lang w:eastAsia="ru-RU"/>
        </w:rPr>
        <w:br/>
      </w:r>
      <w:bookmarkStart w:id="266" w:name="o270"/>
      <w:bookmarkEnd w:id="266"/>
      <w:r w:rsidRPr="00413A38">
        <w:rPr>
          <w:rFonts w:ascii="Times New Roman" w:eastAsia="Times New Roman" w:hAnsi="Times New Roman" w:cs="Times New Roman"/>
          <w:color w:val="000066"/>
          <w:sz w:val="28"/>
          <w:szCs w:val="28"/>
          <w:lang w:eastAsia="ru-RU"/>
        </w:rPr>
        <w:t>Територіальне застосування</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267" w:name="o271"/>
      <w:bookmarkEnd w:id="267"/>
      <w:r w:rsidRPr="00413A38">
        <w:rPr>
          <w:rFonts w:ascii="Times New Roman" w:eastAsia="Times New Roman" w:hAnsi="Times New Roman" w:cs="Times New Roman"/>
          <w:color w:val="000000"/>
          <w:sz w:val="28"/>
          <w:szCs w:val="28"/>
          <w:lang w:eastAsia="ru-RU"/>
        </w:rPr>
        <w:t>     1. Будь-яка держава може при ратифікації чи будь-коли після цього заявити шляхом повідомлення Генеральному секретареві Ради Європи про те, що дія цієї Конвенції поширюється, з урахуванням пункту 4 цієї статті, на всі чи деякі з територій, за міжнародні відносини яких вона є відповідальною.</w:t>
      </w:r>
      <w:r w:rsidRPr="00413A38">
        <w:rPr>
          <w:rFonts w:ascii="Times New Roman" w:eastAsia="Times New Roman" w:hAnsi="Times New Roman" w:cs="Times New Roman"/>
          <w:color w:val="000000"/>
          <w:sz w:val="28"/>
          <w:szCs w:val="28"/>
          <w:lang w:eastAsia="ru-RU"/>
        </w:rPr>
        <w:br/>
        <w:t> </w:t>
      </w:r>
      <w:bookmarkStart w:id="268" w:name="o272"/>
      <w:bookmarkEnd w:id="268"/>
      <w:r w:rsidRPr="00413A38">
        <w:rPr>
          <w:rFonts w:ascii="Times New Roman" w:eastAsia="Times New Roman" w:hAnsi="Times New Roman" w:cs="Times New Roman"/>
          <w:color w:val="000000"/>
          <w:sz w:val="28"/>
          <w:szCs w:val="28"/>
          <w:lang w:eastAsia="ru-RU"/>
        </w:rPr>
        <w:t>     2. Дія Конвенції поширюється на територію або території, визначені в повідомленні, з тридцятого дня після отримання цього повідомлення Генеральним секретарем Ради Європи.</w:t>
      </w:r>
      <w:r w:rsidRPr="00413A38">
        <w:rPr>
          <w:rFonts w:ascii="Times New Roman" w:eastAsia="Times New Roman" w:hAnsi="Times New Roman" w:cs="Times New Roman"/>
          <w:color w:val="000000"/>
          <w:sz w:val="28"/>
          <w:szCs w:val="28"/>
          <w:lang w:eastAsia="ru-RU"/>
        </w:rPr>
        <w:br/>
        <w:t> </w:t>
      </w:r>
      <w:bookmarkStart w:id="269" w:name="o273"/>
      <w:bookmarkEnd w:id="269"/>
      <w:r w:rsidRPr="00413A38">
        <w:rPr>
          <w:rFonts w:ascii="Times New Roman" w:eastAsia="Times New Roman" w:hAnsi="Times New Roman" w:cs="Times New Roman"/>
          <w:color w:val="000000"/>
          <w:sz w:val="28"/>
          <w:szCs w:val="28"/>
          <w:lang w:eastAsia="ru-RU"/>
        </w:rPr>
        <w:t>     3. Однак положення цієї Конвенції застосовуються до таких територій з належним урахуванням місцевих вимог.</w:t>
      </w:r>
      <w:r w:rsidRPr="00413A38">
        <w:rPr>
          <w:rFonts w:ascii="Times New Roman" w:eastAsia="Times New Roman" w:hAnsi="Times New Roman" w:cs="Times New Roman"/>
          <w:color w:val="000000"/>
          <w:sz w:val="28"/>
          <w:szCs w:val="28"/>
          <w:lang w:eastAsia="ru-RU"/>
        </w:rPr>
        <w:br/>
        <w:t> </w:t>
      </w:r>
      <w:bookmarkStart w:id="270" w:name="o274"/>
      <w:bookmarkEnd w:id="270"/>
      <w:r w:rsidRPr="00413A38">
        <w:rPr>
          <w:rFonts w:ascii="Times New Roman" w:eastAsia="Times New Roman" w:hAnsi="Times New Roman" w:cs="Times New Roman"/>
          <w:color w:val="000000"/>
          <w:sz w:val="28"/>
          <w:szCs w:val="28"/>
          <w:lang w:eastAsia="ru-RU"/>
        </w:rPr>
        <w:t>     4. Будь-яка держава, яка зробила заяву відповідно до пункту 1 цієї статті, може будь-коли після цього оголосити від імені однієї або кількох територій, яких стосується заява, що вона визнає компетенцію Суду приймати заяви від окремих осіб, неурядових організацій або груп осіб згідно зі статтею 34 Конвенції.</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271" w:name="o275"/>
      <w:bookmarkEnd w:id="271"/>
      <w:r w:rsidRPr="00413A38">
        <w:rPr>
          <w:rFonts w:ascii="Times New Roman" w:eastAsia="Times New Roman" w:hAnsi="Times New Roman" w:cs="Times New Roman"/>
          <w:b/>
          <w:bCs/>
          <w:color w:val="000000"/>
          <w:sz w:val="28"/>
          <w:szCs w:val="28"/>
          <w:lang w:eastAsia="ru-RU"/>
        </w:rPr>
        <w:t>Стаття 57</w:t>
      </w:r>
      <w:r w:rsidRPr="00413A38">
        <w:rPr>
          <w:rFonts w:ascii="Times New Roman" w:eastAsia="Times New Roman" w:hAnsi="Times New Roman" w:cs="Times New Roman"/>
          <w:color w:val="000000"/>
          <w:sz w:val="28"/>
          <w:szCs w:val="28"/>
          <w:lang w:eastAsia="ru-RU"/>
        </w:rPr>
        <w:br/>
      </w:r>
      <w:bookmarkStart w:id="272" w:name="o276"/>
      <w:bookmarkEnd w:id="272"/>
      <w:r w:rsidRPr="00413A38">
        <w:rPr>
          <w:rFonts w:ascii="Times New Roman" w:eastAsia="Times New Roman" w:hAnsi="Times New Roman" w:cs="Times New Roman"/>
          <w:color w:val="000066"/>
          <w:sz w:val="28"/>
          <w:szCs w:val="28"/>
          <w:lang w:eastAsia="ru-RU"/>
        </w:rPr>
        <w:t>Застереження</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273" w:name="o277"/>
      <w:bookmarkEnd w:id="273"/>
      <w:r w:rsidRPr="00413A38">
        <w:rPr>
          <w:rFonts w:ascii="Times New Roman" w:eastAsia="Times New Roman" w:hAnsi="Times New Roman" w:cs="Times New Roman"/>
          <w:color w:val="000000"/>
          <w:sz w:val="28"/>
          <w:szCs w:val="28"/>
          <w:lang w:eastAsia="ru-RU"/>
        </w:rPr>
        <w:t>     1. Будь-яка держава може при підписанні цієї Конвенції або депонуванні своєї ратифікаційної грамоти зробити застереження стосовно будь-якого окремого пол</w:t>
      </w:r>
      <w:r w:rsidRPr="00413A38">
        <w:rPr>
          <w:rFonts w:ascii="Times New Roman" w:eastAsia="Times New Roman" w:hAnsi="Times New Roman" w:cs="Times New Roman"/>
          <w:color w:val="000000"/>
          <w:sz w:val="28"/>
          <w:szCs w:val="28"/>
          <w:lang w:eastAsia="ru-RU"/>
        </w:rPr>
        <w:t>о</w:t>
      </w:r>
      <w:r w:rsidRPr="00413A38">
        <w:rPr>
          <w:rFonts w:ascii="Times New Roman" w:eastAsia="Times New Roman" w:hAnsi="Times New Roman" w:cs="Times New Roman"/>
          <w:color w:val="000000"/>
          <w:sz w:val="28"/>
          <w:szCs w:val="28"/>
          <w:lang w:eastAsia="ru-RU"/>
        </w:rPr>
        <w:t>ження Конвенції з огляду на те, що будь-який чинний на той час на її території закон не відповідає цьому положенню. Застереження загального характеру згідно із цією статтею не дозволяються.</w:t>
      </w:r>
      <w:r w:rsidRPr="00413A38">
        <w:rPr>
          <w:rFonts w:ascii="Times New Roman" w:eastAsia="Times New Roman" w:hAnsi="Times New Roman" w:cs="Times New Roman"/>
          <w:color w:val="000000"/>
          <w:sz w:val="28"/>
          <w:szCs w:val="28"/>
          <w:lang w:eastAsia="ru-RU"/>
        </w:rPr>
        <w:br/>
        <w:t> </w:t>
      </w:r>
      <w:bookmarkStart w:id="274" w:name="o278"/>
      <w:bookmarkEnd w:id="274"/>
      <w:r w:rsidRPr="00413A38">
        <w:rPr>
          <w:rFonts w:ascii="Times New Roman" w:eastAsia="Times New Roman" w:hAnsi="Times New Roman" w:cs="Times New Roman"/>
          <w:color w:val="000000"/>
          <w:sz w:val="28"/>
          <w:szCs w:val="28"/>
          <w:lang w:eastAsia="ru-RU"/>
        </w:rPr>
        <w:t>     2. Будь-яке застереження, зроблене згідно із цією статтею, має містити стислий виклад відповідного закону.</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275" w:name="o279"/>
      <w:bookmarkEnd w:id="275"/>
      <w:r w:rsidRPr="00413A38">
        <w:rPr>
          <w:rFonts w:ascii="Times New Roman" w:eastAsia="Times New Roman" w:hAnsi="Times New Roman" w:cs="Times New Roman"/>
          <w:b/>
          <w:bCs/>
          <w:color w:val="000000"/>
          <w:sz w:val="28"/>
          <w:szCs w:val="28"/>
          <w:lang w:eastAsia="ru-RU"/>
        </w:rPr>
        <w:t>Стаття 58</w:t>
      </w:r>
      <w:r w:rsidRPr="00413A38">
        <w:rPr>
          <w:rFonts w:ascii="Times New Roman" w:eastAsia="Times New Roman" w:hAnsi="Times New Roman" w:cs="Times New Roman"/>
          <w:color w:val="000000"/>
          <w:sz w:val="28"/>
          <w:szCs w:val="28"/>
          <w:lang w:eastAsia="ru-RU"/>
        </w:rPr>
        <w:br/>
      </w:r>
      <w:bookmarkStart w:id="276" w:name="o280"/>
      <w:bookmarkEnd w:id="276"/>
      <w:r w:rsidRPr="00413A38">
        <w:rPr>
          <w:rFonts w:ascii="Times New Roman" w:eastAsia="Times New Roman" w:hAnsi="Times New Roman" w:cs="Times New Roman"/>
          <w:color w:val="000066"/>
          <w:sz w:val="28"/>
          <w:szCs w:val="28"/>
          <w:lang w:eastAsia="ru-RU"/>
        </w:rPr>
        <w:t>Денонсація</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277" w:name="o281"/>
      <w:bookmarkEnd w:id="277"/>
      <w:r w:rsidRPr="00413A38">
        <w:rPr>
          <w:rFonts w:ascii="Times New Roman" w:eastAsia="Times New Roman" w:hAnsi="Times New Roman" w:cs="Times New Roman"/>
          <w:color w:val="000000"/>
          <w:sz w:val="28"/>
          <w:szCs w:val="28"/>
          <w:lang w:eastAsia="ru-RU"/>
        </w:rPr>
        <w:t>     1. Висока Договірна Сторона може денонсувати цю Конвенцію тільки зі спливом п'ятирічного строку від дати, коли вона стала її стороною, і через шість місяців після подання відповідного повідомлення Генеральному секретареві Ради Європи, який інформує про це інші Високі Договірні Сторони.</w:t>
      </w:r>
      <w:r w:rsidRPr="00413A38">
        <w:rPr>
          <w:rFonts w:ascii="Times New Roman" w:eastAsia="Times New Roman" w:hAnsi="Times New Roman" w:cs="Times New Roman"/>
          <w:color w:val="000000"/>
          <w:sz w:val="28"/>
          <w:szCs w:val="28"/>
          <w:lang w:eastAsia="ru-RU"/>
        </w:rPr>
        <w:br/>
        <w:t> </w:t>
      </w:r>
      <w:bookmarkStart w:id="278" w:name="o282"/>
      <w:bookmarkEnd w:id="278"/>
      <w:r w:rsidRPr="00413A38">
        <w:rPr>
          <w:rFonts w:ascii="Times New Roman" w:eastAsia="Times New Roman" w:hAnsi="Times New Roman" w:cs="Times New Roman"/>
          <w:color w:val="000000"/>
          <w:sz w:val="28"/>
          <w:szCs w:val="28"/>
          <w:lang w:eastAsia="ru-RU"/>
        </w:rPr>
        <w:t>     2. Така денонсація не звільняє заінтересовану Високу Договірну Сторону від її зобов'язань за цією Конвенцією стосовно будь-якого діяння, яке могло бути поруше</w:t>
      </w:r>
      <w:r w:rsidRPr="00413A38">
        <w:rPr>
          <w:rFonts w:ascii="Times New Roman" w:eastAsia="Times New Roman" w:hAnsi="Times New Roman" w:cs="Times New Roman"/>
          <w:color w:val="000000"/>
          <w:sz w:val="28"/>
          <w:szCs w:val="28"/>
          <w:lang w:eastAsia="ru-RU"/>
        </w:rPr>
        <w:t>н</w:t>
      </w:r>
      <w:r w:rsidRPr="00413A38">
        <w:rPr>
          <w:rFonts w:ascii="Times New Roman" w:eastAsia="Times New Roman" w:hAnsi="Times New Roman" w:cs="Times New Roman"/>
          <w:color w:val="000000"/>
          <w:sz w:val="28"/>
          <w:szCs w:val="28"/>
          <w:lang w:eastAsia="ru-RU"/>
        </w:rPr>
        <w:t>ням таких зобов'язань і могло бути здійснене нею до дати, від якої денонсація набирає чинності.</w:t>
      </w:r>
      <w:r w:rsidRPr="00413A38">
        <w:rPr>
          <w:rFonts w:ascii="Times New Roman" w:eastAsia="Times New Roman" w:hAnsi="Times New Roman" w:cs="Times New Roman"/>
          <w:color w:val="000000"/>
          <w:sz w:val="28"/>
          <w:szCs w:val="28"/>
          <w:lang w:eastAsia="ru-RU"/>
        </w:rPr>
        <w:br/>
        <w:t> </w:t>
      </w:r>
      <w:bookmarkStart w:id="279" w:name="o283"/>
      <w:bookmarkEnd w:id="279"/>
      <w:r w:rsidRPr="00413A38">
        <w:rPr>
          <w:rFonts w:ascii="Times New Roman" w:eastAsia="Times New Roman" w:hAnsi="Times New Roman" w:cs="Times New Roman"/>
          <w:color w:val="000000"/>
          <w:sz w:val="28"/>
          <w:szCs w:val="28"/>
          <w:lang w:eastAsia="ru-RU"/>
        </w:rPr>
        <w:t>     3. Будь-яка Висока Договірна Сторона, яка перестає бути членом Ради Європи, перестає бути і стороною цієї Конвенції на тих самих умовах.</w:t>
      </w:r>
      <w:r w:rsidRPr="00413A38">
        <w:rPr>
          <w:rFonts w:ascii="Times New Roman" w:eastAsia="Times New Roman" w:hAnsi="Times New Roman" w:cs="Times New Roman"/>
          <w:color w:val="000000"/>
          <w:sz w:val="28"/>
          <w:szCs w:val="28"/>
          <w:lang w:eastAsia="ru-RU"/>
        </w:rPr>
        <w:br/>
        <w:t> </w:t>
      </w:r>
      <w:bookmarkStart w:id="280" w:name="o284"/>
      <w:bookmarkEnd w:id="280"/>
      <w:r w:rsidRPr="00413A38">
        <w:rPr>
          <w:rFonts w:ascii="Times New Roman" w:eastAsia="Times New Roman" w:hAnsi="Times New Roman" w:cs="Times New Roman"/>
          <w:color w:val="000000"/>
          <w:sz w:val="28"/>
          <w:szCs w:val="28"/>
          <w:lang w:eastAsia="ru-RU"/>
        </w:rPr>
        <w:t>     4. Відповідно до положень попередніх пунктів, Конвенція може бути денонсована стосовно будь-якої території, на яку поширювалася її дія згідно із заявою, зробленою на підставі статті 56.</w:t>
      </w:r>
      <w:r w:rsidRPr="00413A38">
        <w:rPr>
          <w:rFonts w:ascii="Times New Roman" w:eastAsia="Times New Roman" w:hAnsi="Times New Roman" w:cs="Times New Roman"/>
          <w:color w:val="000000"/>
          <w:sz w:val="28"/>
          <w:szCs w:val="28"/>
          <w:lang w:eastAsia="ru-RU"/>
        </w:rPr>
        <w:br/>
        <w:t> </w:t>
      </w:r>
    </w:p>
    <w:p w:rsidR="00413A38" w:rsidRPr="00413A38" w:rsidRDefault="00413A38" w:rsidP="00413A38">
      <w:pPr>
        <w:spacing w:after="0" w:line="240" w:lineRule="auto"/>
        <w:jc w:val="center"/>
        <w:rPr>
          <w:rFonts w:ascii="Times New Roman" w:eastAsia="Times New Roman" w:hAnsi="Times New Roman" w:cs="Times New Roman"/>
          <w:color w:val="000000"/>
          <w:sz w:val="28"/>
          <w:szCs w:val="28"/>
          <w:lang w:eastAsia="ru-RU"/>
        </w:rPr>
      </w:pPr>
      <w:bookmarkStart w:id="281" w:name="o285"/>
      <w:bookmarkEnd w:id="281"/>
      <w:r w:rsidRPr="00413A38">
        <w:rPr>
          <w:rFonts w:ascii="Times New Roman" w:eastAsia="Times New Roman" w:hAnsi="Times New Roman" w:cs="Times New Roman"/>
          <w:b/>
          <w:bCs/>
          <w:color w:val="000000"/>
          <w:sz w:val="28"/>
          <w:szCs w:val="28"/>
          <w:lang w:eastAsia="ru-RU"/>
        </w:rPr>
        <w:t>Стаття 59</w:t>
      </w:r>
      <w:r w:rsidRPr="00413A38">
        <w:rPr>
          <w:rFonts w:ascii="Times New Roman" w:eastAsia="Times New Roman" w:hAnsi="Times New Roman" w:cs="Times New Roman"/>
          <w:color w:val="000000"/>
          <w:sz w:val="28"/>
          <w:szCs w:val="28"/>
          <w:lang w:eastAsia="ru-RU"/>
        </w:rPr>
        <w:br/>
      </w:r>
      <w:bookmarkStart w:id="282" w:name="o286"/>
      <w:bookmarkEnd w:id="282"/>
      <w:r w:rsidRPr="00413A38">
        <w:rPr>
          <w:rFonts w:ascii="Times New Roman" w:eastAsia="Times New Roman" w:hAnsi="Times New Roman" w:cs="Times New Roman"/>
          <w:color w:val="000066"/>
          <w:sz w:val="28"/>
          <w:szCs w:val="28"/>
          <w:lang w:eastAsia="ru-RU"/>
        </w:rPr>
        <w:t>Підписання і ратифікація</w:t>
      </w:r>
      <w:r w:rsidRPr="00413A38">
        <w:rPr>
          <w:rFonts w:ascii="Times New Roman" w:eastAsia="Times New Roman" w:hAnsi="Times New Roman" w:cs="Times New Roman"/>
          <w:color w:val="000066"/>
          <w:sz w:val="28"/>
          <w:szCs w:val="28"/>
          <w:lang w:eastAsia="ru-RU"/>
        </w:rPr>
        <w:br/>
        <w:t> </w:t>
      </w:r>
    </w:p>
    <w:p w:rsidR="00413A38" w:rsidRPr="00413A38" w:rsidRDefault="00413A38" w:rsidP="00413A38">
      <w:pPr>
        <w:spacing w:after="0" w:line="240" w:lineRule="auto"/>
        <w:rPr>
          <w:rFonts w:ascii="Times New Roman" w:eastAsia="Times New Roman" w:hAnsi="Times New Roman" w:cs="Times New Roman"/>
          <w:color w:val="000000"/>
          <w:sz w:val="28"/>
          <w:szCs w:val="28"/>
          <w:lang w:eastAsia="ru-RU"/>
        </w:rPr>
      </w:pPr>
      <w:bookmarkStart w:id="283" w:name="o287"/>
      <w:bookmarkEnd w:id="283"/>
      <w:r w:rsidRPr="00413A38">
        <w:rPr>
          <w:rFonts w:ascii="Times New Roman" w:eastAsia="Times New Roman" w:hAnsi="Times New Roman" w:cs="Times New Roman"/>
          <w:color w:val="000000"/>
          <w:sz w:val="28"/>
          <w:szCs w:val="28"/>
          <w:lang w:eastAsia="ru-RU"/>
        </w:rPr>
        <w:t>     1. Ця Конвенція відкрита для підписання членами Ради Європи. Вона підлягає ратифікації. Ратифікаційні грамоти передаються на зберігання Генеральному секретареві Ради Європи.</w:t>
      </w:r>
      <w:r w:rsidRPr="00413A38">
        <w:rPr>
          <w:rFonts w:ascii="Times New Roman" w:eastAsia="Times New Roman" w:hAnsi="Times New Roman" w:cs="Times New Roman"/>
          <w:color w:val="000000"/>
          <w:sz w:val="28"/>
          <w:szCs w:val="28"/>
          <w:lang w:eastAsia="ru-RU"/>
        </w:rPr>
        <w:br/>
        <w:t> </w:t>
      </w:r>
      <w:bookmarkStart w:id="284" w:name="o288"/>
      <w:bookmarkEnd w:id="284"/>
      <w:r w:rsidRPr="00413A38">
        <w:rPr>
          <w:rFonts w:ascii="Times New Roman" w:eastAsia="Times New Roman" w:hAnsi="Times New Roman" w:cs="Times New Roman"/>
          <w:color w:val="000000"/>
          <w:sz w:val="28"/>
          <w:szCs w:val="28"/>
          <w:lang w:eastAsia="ru-RU"/>
        </w:rPr>
        <w:t>     2. Ця Конвенція набирає чинності після депонування десяти ратифікаційних гр</w:t>
      </w:r>
      <w:r w:rsidRPr="00413A38">
        <w:rPr>
          <w:rFonts w:ascii="Times New Roman" w:eastAsia="Times New Roman" w:hAnsi="Times New Roman" w:cs="Times New Roman"/>
          <w:color w:val="000000"/>
          <w:sz w:val="28"/>
          <w:szCs w:val="28"/>
          <w:lang w:eastAsia="ru-RU"/>
        </w:rPr>
        <w:t>а</w:t>
      </w:r>
      <w:r w:rsidRPr="00413A38">
        <w:rPr>
          <w:rFonts w:ascii="Times New Roman" w:eastAsia="Times New Roman" w:hAnsi="Times New Roman" w:cs="Times New Roman"/>
          <w:color w:val="000000"/>
          <w:sz w:val="28"/>
          <w:szCs w:val="28"/>
          <w:lang w:eastAsia="ru-RU"/>
        </w:rPr>
        <w:t>мот.</w:t>
      </w:r>
      <w:r w:rsidRPr="00413A38">
        <w:rPr>
          <w:rFonts w:ascii="Times New Roman" w:eastAsia="Times New Roman" w:hAnsi="Times New Roman" w:cs="Times New Roman"/>
          <w:color w:val="000000"/>
          <w:sz w:val="28"/>
          <w:szCs w:val="28"/>
          <w:lang w:eastAsia="ru-RU"/>
        </w:rPr>
        <w:br/>
        <w:t> </w:t>
      </w:r>
    </w:p>
    <w:p w:rsidR="00D961AE" w:rsidRPr="00413A38" w:rsidRDefault="00413A38" w:rsidP="003531A6">
      <w:pPr>
        <w:spacing w:after="0" w:line="240" w:lineRule="auto"/>
        <w:rPr>
          <w:rFonts w:ascii="Times New Roman" w:hAnsi="Times New Roman" w:cs="Times New Roman"/>
          <w:sz w:val="28"/>
          <w:szCs w:val="28"/>
        </w:rPr>
      </w:pPr>
      <w:bookmarkStart w:id="285" w:name="o289"/>
      <w:bookmarkEnd w:id="285"/>
      <w:r w:rsidRPr="00413A38">
        <w:rPr>
          <w:rFonts w:ascii="Times New Roman" w:eastAsia="Times New Roman" w:hAnsi="Times New Roman" w:cs="Times New Roman"/>
          <w:color w:val="000000"/>
          <w:sz w:val="28"/>
          <w:szCs w:val="28"/>
          <w:lang w:eastAsia="ru-RU"/>
        </w:rPr>
        <w:t>     3. Стосовно будь-якого підписанта цієї Конвенції, що ратифікуватиме її після н</w:t>
      </w:r>
      <w:r w:rsidRPr="00413A38">
        <w:rPr>
          <w:rFonts w:ascii="Times New Roman" w:eastAsia="Times New Roman" w:hAnsi="Times New Roman" w:cs="Times New Roman"/>
          <w:color w:val="000000"/>
          <w:sz w:val="28"/>
          <w:szCs w:val="28"/>
          <w:lang w:eastAsia="ru-RU"/>
        </w:rPr>
        <w:t>а</w:t>
      </w:r>
      <w:r w:rsidRPr="00413A38">
        <w:rPr>
          <w:rFonts w:ascii="Times New Roman" w:eastAsia="Times New Roman" w:hAnsi="Times New Roman" w:cs="Times New Roman"/>
          <w:color w:val="000000"/>
          <w:sz w:val="28"/>
          <w:szCs w:val="28"/>
          <w:lang w:eastAsia="ru-RU"/>
        </w:rPr>
        <w:t>брання нею чинності, Конвенція набирає чинності з дня депонування його ратифікаційної грамоти.</w:t>
      </w:r>
      <w:r w:rsidRPr="00413A38">
        <w:rPr>
          <w:rFonts w:ascii="Times New Roman" w:eastAsia="Times New Roman" w:hAnsi="Times New Roman" w:cs="Times New Roman"/>
          <w:color w:val="000000"/>
          <w:sz w:val="28"/>
          <w:szCs w:val="28"/>
          <w:lang w:eastAsia="ru-RU"/>
        </w:rPr>
        <w:br/>
        <w:t> </w:t>
      </w:r>
      <w:bookmarkStart w:id="286" w:name="o290"/>
      <w:bookmarkEnd w:id="286"/>
      <w:r w:rsidRPr="00413A38">
        <w:rPr>
          <w:rFonts w:ascii="Times New Roman" w:eastAsia="Times New Roman" w:hAnsi="Times New Roman" w:cs="Times New Roman"/>
          <w:color w:val="000000"/>
          <w:sz w:val="28"/>
          <w:szCs w:val="28"/>
          <w:lang w:eastAsia="ru-RU"/>
        </w:rPr>
        <w:t>     4. Генеральний секретар Ради Європи повідомляє всіх членів Ради Європи про н</w:t>
      </w:r>
      <w:r w:rsidRPr="00413A38">
        <w:rPr>
          <w:rFonts w:ascii="Times New Roman" w:eastAsia="Times New Roman" w:hAnsi="Times New Roman" w:cs="Times New Roman"/>
          <w:color w:val="000000"/>
          <w:sz w:val="28"/>
          <w:szCs w:val="28"/>
          <w:lang w:eastAsia="ru-RU"/>
        </w:rPr>
        <w:t>а</w:t>
      </w:r>
      <w:r w:rsidRPr="00413A38">
        <w:rPr>
          <w:rFonts w:ascii="Times New Roman" w:eastAsia="Times New Roman" w:hAnsi="Times New Roman" w:cs="Times New Roman"/>
          <w:color w:val="000000"/>
          <w:sz w:val="28"/>
          <w:szCs w:val="28"/>
          <w:lang w:eastAsia="ru-RU"/>
        </w:rPr>
        <w:t>брання Конвенцією чинності, про Високі Договірні Сторони, які ратифікували її, та про подальше депонування ратифікаційних грамот.</w:t>
      </w:r>
      <w:r w:rsidRPr="00413A38">
        <w:rPr>
          <w:rFonts w:ascii="Times New Roman" w:eastAsia="Times New Roman" w:hAnsi="Times New Roman" w:cs="Times New Roman"/>
          <w:color w:val="000000"/>
          <w:sz w:val="28"/>
          <w:szCs w:val="28"/>
          <w:lang w:eastAsia="ru-RU"/>
        </w:rPr>
        <w:br/>
        <w:t> </w:t>
      </w:r>
      <w:bookmarkStart w:id="287" w:name="o291"/>
      <w:bookmarkEnd w:id="287"/>
      <w:r w:rsidRPr="00413A38">
        <w:rPr>
          <w:rFonts w:ascii="Times New Roman" w:eastAsia="Times New Roman" w:hAnsi="Times New Roman" w:cs="Times New Roman"/>
          <w:color w:val="000000"/>
          <w:sz w:val="28"/>
          <w:szCs w:val="28"/>
          <w:lang w:eastAsia="ru-RU"/>
        </w:rPr>
        <w:t xml:space="preserve">     Учинено в Римі 4 листопада 1950 року англійською і французькою мовами, обидва тексти є однаково автентичними, в одному примірнику, який зберігається в архіві Ради Європи. Генеральний секретар надсилає засвідчені копії цієї Конвенції кожному підписантові. </w:t>
      </w:r>
    </w:p>
    <w:sectPr w:rsidR="00D961AE" w:rsidRPr="00413A38" w:rsidSect="005E494D">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6B1" w:rsidRDefault="00D846B1" w:rsidP="00401737">
      <w:pPr>
        <w:spacing w:after="0" w:line="240" w:lineRule="auto"/>
      </w:pPr>
      <w:r>
        <w:separator/>
      </w:r>
    </w:p>
  </w:endnote>
  <w:endnote w:type="continuationSeparator" w:id="0">
    <w:p w:rsidR="00D846B1" w:rsidRDefault="00D846B1" w:rsidP="004017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3D0" w:rsidRDefault="00FD63D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4660"/>
      <w:docPartObj>
        <w:docPartGallery w:val="Page Numbers (Bottom of Page)"/>
        <w:docPartUnique/>
      </w:docPartObj>
    </w:sdtPr>
    <w:sdtContent>
      <w:p w:rsidR="00812F0B" w:rsidRDefault="003759C1">
        <w:pPr>
          <w:pStyle w:val="a8"/>
          <w:jc w:val="right"/>
        </w:pPr>
        <w:fldSimple w:instr=" PAGE   \* MERGEFORMAT ">
          <w:r w:rsidR="00D846B1">
            <w:rPr>
              <w:noProof/>
            </w:rPr>
            <w:t>1</w:t>
          </w:r>
        </w:fldSimple>
      </w:p>
    </w:sdtContent>
  </w:sdt>
  <w:p w:rsidR="00812F0B" w:rsidRDefault="00812F0B">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3D0" w:rsidRDefault="00FD63D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6B1" w:rsidRDefault="00D846B1" w:rsidP="00401737">
      <w:pPr>
        <w:spacing w:after="0" w:line="240" w:lineRule="auto"/>
      </w:pPr>
      <w:r>
        <w:separator/>
      </w:r>
    </w:p>
  </w:footnote>
  <w:footnote w:type="continuationSeparator" w:id="0">
    <w:p w:rsidR="00D846B1" w:rsidRDefault="00D846B1" w:rsidP="004017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3D0" w:rsidRDefault="00FD63D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58" w:type="dxa"/>
        <w:left w:w="115" w:type="dxa"/>
        <w:bottom w:w="58" w:type="dxa"/>
        <w:right w:w="115" w:type="dxa"/>
      </w:tblCellMar>
      <w:tblLook w:val="04A0"/>
    </w:tblPr>
    <w:tblGrid>
      <w:gridCol w:w="1604"/>
      <w:gridCol w:w="9092"/>
    </w:tblGrid>
    <w:tr w:rsidR="00401737">
      <w:tc>
        <w:tcPr>
          <w:tcW w:w="750" w:type="pct"/>
          <w:tcBorders>
            <w:right w:val="single" w:sz="18" w:space="0" w:color="4F81BD" w:themeColor="accent1"/>
          </w:tcBorders>
        </w:tcPr>
        <w:p w:rsidR="00401737" w:rsidRDefault="00401737">
          <w:pPr>
            <w:pStyle w:val="a6"/>
          </w:pPr>
        </w:p>
      </w:tc>
      <w:sdt>
        <w:sdtPr>
          <w:rPr>
            <w:rFonts w:asciiTheme="majorHAnsi" w:eastAsiaTheme="majorEastAsia" w:hAnsiTheme="majorHAnsi" w:cstheme="majorBidi"/>
            <w:color w:val="4F81BD" w:themeColor="accent1"/>
            <w:sz w:val="24"/>
            <w:szCs w:val="24"/>
          </w:rPr>
          <w:alias w:val="Заголовок"/>
          <w:id w:val="77580493"/>
          <w:placeholder>
            <w:docPart w:val="79F8EAE120EE430C80BFDEFBACCA7DD2"/>
          </w:placeholder>
          <w:dataBinding w:prefixMappings="xmlns:ns0='http://schemas.openxmlformats.org/package/2006/metadata/core-properties' xmlns:ns1='http://purl.org/dc/elements/1.1/'" w:xpath="/ns0:coreProperties[1]/ns1:title[1]" w:storeItemID="{6C3C8BC8-F283-45AE-878A-BAB7291924A1}"/>
          <w:text/>
        </w:sdtPr>
        <w:sdtContent>
          <w:tc>
            <w:tcPr>
              <w:tcW w:w="4250" w:type="pct"/>
              <w:tcBorders>
                <w:left w:val="single" w:sz="18" w:space="0" w:color="4F81BD" w:themeColor="accent1"/>
              </w:tcBorders>
            </w:tcPr>
            <w:p w:rsidR="00401737" w:rsidRDefault="00401737" w:rsidP="00401737">
              <w:pPr>
                <w:pStyle w:val="a6"/>
                <w:rPr>
                  <w:rFonts w:asciiTheme="majorHAnsi" w:eastAsiaTheme="majorEastAsia" w:hAnsiTheme="majorHAnsi" w:cstheme="majorBidi"/>
                  <w:color w:val="4F81BD" w:themeColor="accent1"/>
                  <w:sz w:val="24"/>
                  <w:szCs w:val="24"/>
                </w:rPr>
              </w:pPr>
              <w:r w:rsidRPr="00401737">
                <w:rPr>
                  <w:rFonts w:asciiTheme="majorHAnsi" w:eastAsiaTheme="majorEastAsia" w:hAnsiTheme="majorHAnsi" w:cstheme="majorBidi"/>
                  <w:color w:val="4F81BD" w:themeColor="accent1"/>
                  <w:sz w:val="24"/>
                  <w:szCs w:val="24"/>
                </w:rPr>
                <w:t>Скачано с сайта адвокаты.dn.ua</w:t>
              </w:r>
              <w:r w:rsidR="00812F0B">
                <w:rPr>
                  <w:rFonts w:asciiTheme="majorHAnsi" w:eastAsiaTheme="majorEastAsia" w:hAnsiTheme="majorHAnsi" w:cstheme="majorBidi"/>
                  <w:color w:val="4F81BD" w:themeColor="accent1"/>
                  <w:sz w:val="24"/>
                  <w:szCs w:val="24"/>
                </w:rPr>
                <w:t xml:space="preserve"> адвокат Воробьев Д.А. Донецк +380992114505</w:t>
              </w:r>
              <w:r>
                <w:rPr>
                  <w:rFonts w:asciiTheme="majorHAnsi" w:eastAsiaTheme="majorEastAsia" w:hAnsiTheme="majorHAnsi" w:cstheme="majorBidi"/>
                  <w:color w:val="4F81BD" w:themeColor="accent1"/>
                  <w:sz w:val="24"/>
                  <w:szCs w:val="24"/>
                </w:rPr>
                <w:t xml:space="preserve"> </w:t>
              </w:r>
            </w:p>
          </w:tc>
        </w:sdtContent>
      </w:sdt>
    </w:tr>
  </w:tbl>
  <w:p w:rsidR="00401737" w:rsidRDefault="00401737">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3D0" w:rsidRDefault="00FD63D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cryptProviderType="rsaFull" w:cryptAlgorithmClass="hash" w:cryptAlgorithmType="typeAny" w:cryptAlgorithmSid="4" w:cryptSpinCount="100000" w:hash="s5EXznPeme8LobHSjsacSH8I7fo=" w:salt="laJ3tLH5dlsirGzxp2JC9Q=="/>
  <w:zoom w:percent="148"/>
  <w:hideSpellingErrors/>
  <w:defaultTabStop w:val="708"/>
  <w:autoHyphenation/>
  <w:drawingGridHorizontalSpacing w:val="110"/>
  <w:displayHorizontalDrawingGridEvery w:val="2"/>
  <w:displayVerticalDrawingGridEvery w:val="2"/>
  <w:characterSpacingControl w:val="doNotCompress"/>
  <w:savePreviewPicture/>
  <w:hdrShapeDefaults>
    <o:shapedefaults v:ext="edit" spidmax="9218"/>
  </w:hdrShapeDefaults>
  <w:footnotePr>
    <w:footnote w:id="-1"/>
    <w:footnote w:id="0"/>
  </w:footnotePr>
  <w:endnotePr>
    <w:endnote w:id="-1"/>
    <w:endnote w:id="0"/>
  </w:endnotePr>
  <w:compat/>
  <w:rsids>
    <w:rsidRoot w:val="00413A38"/>
    <w:rsid w:val="0002383B"/>
    <w:rsid w:val="0007273B"/>
    <w:rsid w:val="000A7F9D"/>
    <w:rsid w:val="000C00DE"/>
    <w:rsid w:val="000D54BA"/>
    <w:rsid w:val="001747B3"/>
    <w:rsid w:val="00175051"/>
    <w:rsid w:val="001764D8"/>
    <w:rsid w:val="00176982"/>
    <w:rsid w:val="00192DDA"/>
    <w:rsid w:val="00205177"/>
    <w:rsid w:val="00230D15"/>
    <w:rsid w:val="00263E2B"/>
    <w:rsid w:val="00293765"/>
    <w:rsid w:val="00294748"/>
    <w:rsid w:val="002A39E5"/>
    <w:rsid w:val="002F6313"/>
    <w:rsid w:val="003531A6"/>
    <w:rsid w:val="003759C1"/>
    <w:rsid w:val="003952B6"/>
    <w:rsid w:val="003C0CBC"/>
    <w:rsid w:val="003C277E"/>
    <w:rsid w:val="003D375A"/>
    <w:rsid w:val="00401737"/>
    <w:rsid w:val="00413A38"/>
    <w:rsid w:val="0042781B"/>
    <w:rsid w:val="00480D33"/>
    <w:rsid w:val="00497E6E"/>
    <w:rsid w:val="004B0AD6"/>
    <w:rsid w:val="004F6602"/>
    <w:rsid w:val="00510B6E"/>
    <w:rsid w:val="00535FB4"/>
    <w:rsid w:val="005B0667"/>
    <w:rsid w:val="005C4F02"/>
    <w:rsid w:val="005D3977"/>
    <w:rsid w:val="005E494D"/>
    <w:rsid w:val="005F04A9"/>
    <w:rsid w:val="005F6E7E"/>
    <w:rsid w:val="006A0425"/>
    <w:rsid w:val="006A57C2"/>
    <w:rsid w:val="00713F8B"/>
    <w:rsid w:val="00723C35"/>
    <w:rsid w:val="00761630"/>
    <w:rsid w:val="00764D1A"/>
    <w:rsid w:val="007B5D0B"/>
    <w:rsid w:val="00812F0B"/>
    <w:rsid w:val="00881CF2"/>
    <w:rsid w:val="008A3644"/>
    <w:rsid w:val="008A4E81"/>
    <w:rsid w:val="008E6B73"/>
    <w:rsid w:val="00974853"/>
    <w:rsid w:val="009956BF"/>
    <w:rsid w:val="009D615D"/>
    <w:rsid w:val="009F5CBB"/>
    <w:rsid w:val="00A1540F"/>
    <w:rsid w:val="00A31BE5"/>
    <w:rsid w:val="00A43166"/>
    <w:rsid w:val="00AA6521"/>
    <w:rsid w:val="00AD0FFA"/>
    <w:rsid w:val="00B05872"/>
    <w:rsid w:val="00B17292"/>
    <w:rsid w:val="00B179B3"/>
    <w:rsid w:val="00B51F7D"/>
    <w:rsid w:val="00B54D5F"/>
    <w:rsid w:val="00B87C3D"/>
    <w:rsid w:val="00B926A4"/>
    <w:rsid w:val="00BB44E3"/>
    <w:rsid w:val="00BE03DF"/>
    <w:rsid w:val="00C05F32"/>
    <w:rsid w:val="00C21742"/>
    <w:rsid w:val="00C31271"/>
    <w:rsid w:val="00C57855"/>
    <w:rsid w:val="00C671DD"/>
    <w:rsid w:val="00C820BA"/>
    <w:rsid w:val="00CC2161"/>
    <w:rsid w:val="00D07FBC"/>
    <w:rsid w:val="00D226F3"/>
    <w:rsid w:val="00D45126"/>
    <w:rsid w:val="00D56C56"/>
    <w:rsid w:val="00D66B90"/>
    <w:rsid w:val="00D747F6"/>
    <w:rsid w:val="00D7639F"/>
    <w:rsid w:val="00D846B1"/>
    <w:rsid w:val="00D961AE"/>
    <w:rsid w:val="00DE6A89"/>
    <w:rsid w:val="00E04D5C"/>
    <w:rsid w:val="00E248F5"/>
    <w:rsid w:val="00E41590"/>
    <w:rsid w:val="00F80F5C"/>
    <w:rsid w:val="00FB114C"/>
    <w:rsid w:val="00FC4D80"/>
    <w:rsid w:val="00FD476A"/>
    <w:rsid w:val="00FD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1AE"/>
  </w:style>
  <w:style w:type="paragraph" w:styleId="1">
    <w:name w:val="heading 1"/>
    <w:basedOn w:val="a"/>
    <w:next w:val="a"/>
    <w:link w:val="10"/>
    <w:uiPriority w:val="9"/>
    <w:qFormat/>
    <w:rsid w:val="004017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3A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3A38"/>
    <w:rPr>
      <w:rFonts w:ascii="Tahoma" w:hAnsi="Tahoma" w:cs="Tahoma"/>
      <w:sz w:val="16"/>
      <w:szCs w:val="16"/>
    </w:rPr>
  </w:style>
  <w:style w:type="character" w:customStyle="1" w:styleId="10">
    <w:name w:val="Заголовок 1 Знак"/>
    <w:basedOn w:val="a0"/>
    <w:link w:val="1"/>
    <w:uiPriority w:val="9"/>
    <w:rsid w:val="00401737"/>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401737"/>
    <w:pPr>
      <w:outlineLvl w:val="9"/>
    </w:pPr>
  </w:style>
  <w:style w:type="paragraph" w:styleId="a6">
    <w:name w:val="header"/>
    <w:basedOn w:val="a"/>
    <w:link w:val="a7"/>
    <w:uiPriority w:val="99"/>
    <w:unhideWhenUsed/>
    <w:rsid w:val="0040173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01737"/>
  </w:style>
  <w:style w:type="paragraph" w:styleId="a8">
    <w:name w:val="footer"/>
    <w:basedOn w:val="a"/>
    <w:link w:val="a9"/>
    <w:uiPriority w:val="99"/>
    <w:unhideWhenUsed/>
    <w:rsid w:val="0040173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01737"/>
  </w:style>
</w:styles>
</file>

<file path=word/webSettings.xml><?xml version="1.0" encoding="utf-8"?>
<w:webSettings xmlns:r="http://schemas.openxmlformats.org/officeDocument/2006/relationships" xmlns:w="http://schemas.openxmlformats.org/wordprocessingml/2006/main">
  <w:divs>
    <w:div w:id="651522476">
      <w:bodyDiv w:val="1"/>
      <w:marLeft w:val="0"/>
      <w:marRight w:val="0"/>
      <w:marTop w:val="0"/>
      <w:marBottom w:val="0"/>
      <w:divBdr>
        <w:top w:val="none" w:sz="0" w:space="0" w:color="auto"/>
        <w:left w:val="none" w:sz="0" w:space="0" w:color="auto"/>
        <w:bottom w:val="none" w:sz="0" w:space="0" w:color="auto"/>
        <w:right w:val="none" w:sz="0" w:space="0" w:color="auto"/>
      </w:divBdr>
      <w:divsChild>
        <w:div w:id="1797679683">
          <w:marLeft w:val="0"/>
          <w:marRight w:val="0"/>
          <w:marTop w:val="0"/>
          <w:marBottom w:val="0"/>
          <w:divBdr>
            <w:top w:val="none" w:sz="0" w:space="0" w:color="auto"/>
            <w:left w:val="none" w:sz="0" w:space="0" w:color="auto"/>
            <w:bottom w:val="none" w:sz="0" w:space="0" w:color="auto"/>
            <w:right w:val="none" w:sz="0" w:space="0" w:color="auto"/>
          </w:divBdr>
          <w:divsChild>
            <w:div w:id="1325813431">
              <w:marLeft w:val="0"/>
              <w:marRight w:val="0"/>
              <w:marTop w:val="0"/>
              <w:marBottom w:val="0"/>
              <w:divBdr>
                <w:top w:val="none" w:sz="0" w:space="0" w:color="auto"/>
                <w:left w:val="none" w:sz="0" w:space="0" w:color="auto"/>
                <w:bottom w:val="none" w:sz="0" w:space="0" w:color="auto"/>
                <w:right w:val="none" w:sz="0" w:space="0" w:color="auto"/>
              </w:divBdr>
              <w:divsChild>
                <w:div w:id="1849639706">
                  <w:marLeft w:val="0"/>
                  <w:marRight w:val="0"/>
                  <w:marTop w:val="0"/>
                  <w:marBottom w:val="0"/>
                  <w:divBdr>
                    <w:top w:val="none" w:sz="0" w:space="0" w:color="auto"/>
                    <w:left w:val="none" w:sz="0" w:space="0" w:color="auto"/>
                    <w:bottom w:val="none" w:sz="0" w:space="0" w:color="auto"/>
                    <w:right w:val="none" w:sz="0" w:space="0" w:color="auto"/>
                  </w:divBdr>
                  <w:divsChild>
                    <w:div w:id="1450511593">
                      <w:marLeft w:val="0"/>
                      <w:marRight w:val="0"/>
                      <w:marTop w:val="0"/>
                      <w:marBottom w:val="0"/>
                      <w:divBdr>
                        <w:top w:val="none" w:sz="0" w:space="0" w:color="auto"/>
                        <w:left w:val="none" w:sz="0" w:space="0" w:color="auto"/>
                        <w:bottom w:val="none" w:sz="0" w:space="0" w:color="auto"/>
                        <w:right w:val="none" w:sz="0" w:space="0" w:color="auto"/>
                      </w:divBdr>
                    </w:div>
                    <w:div w:id="1362899509">
                      <w:marLeft w:val="0"/>
                      <w:marRight w:val="0"/>
                      <w:marTop w:val="0"/>
                      <w:marBottom w:val="0"/>
                      <w:divBdr>
                        <w:top w:val="none" w:sz="0" w:space="0" w:color="auto"/>
                        <w:left w:val="none" w:sz="0" w:space="0" w:color="auto"/>
                        <w:bottom w:val="none" w:sz="0" w:space="0" w:color="auto"/>
                        <w:right w:val="none" w:sz="0" w:space="0" w:color="auto"/>
                      </w:divBdr>
                    </w:div>
                    <w:div w:id="725302025">
                      <w:marLeft w:val="0"/>
                      <w:marRight w:val="0"/>
                      <w:marTop w:val="0"/>
                      <w:marBottom w:val="0"/>
                      <w:divBdr>
                        <w:top w:val="none" w:sz="0" w:space="0" w:color="auto"/>
                        <w:left w:val="none" w:sz="0" w:space="0" w:color="auto"/>
                        <w:bottom w:val="none" w:sz="0" w:space="0" w:color="auto"/>
                        <w:right w:val="none" w:sz="0" w:space="0" w:color="auto"/>
                      </w:divBdr>
                    </w:div>
                    <w:div w:id="1949507496">
                      <w:marLeft w:val="0"/>
                      <w:marRight w:val="0"/>
                      <w:marTop w:val="0"/>
                      <w:marBottom w:val="0"/>
                      <w:divBdr>
                        <w:top w:val="none" w:sz="0" w:space="0" w:color="auto"/>
                        <w:left w:val="none" w:sz="0" w:space="0" w:color="auto"/>
                        <w:bottom w:val="none" w:sz="0" w:space="0" w:color="auto"/>
                        <w:right w:val="none" w:sz="0" w:space="0" w:color="auto"/>
                      </w:divBdr>
                    </w:div>
                    <w:div w:id="272248147">
                      <w:marLeft w:val="0"/>
                      <w:marRight w:val="0"/>
                      <w:marTop w:val="0"/>
                      <w:marBottom w:val="0"/>
                      <w:divBdr>
                        <w:top w:val="none" w:sz="0" w:space="0" w:color="auto"/>
                        <w:left w:val="none" w:sz="0" w:space="0" w:color="auto"/>
                        <w:bottom w:val="none" w:sz="0" w:space="0" w:color="auto"/>
                        <w:right w:val="none" w:sz="0" w:space="0" w:color="auto"/>
                      </w:divBdr>
                    </w:div>
                    <w:div w:id="1489981574">
                      <w:marLeft w:val="0"/>
                      <w:marRight w:val="0"/>
                      <w:marTop w:val="0"/>
                      <w:marBottom w:val="0"/>
                      <w:divBdr>
                        <w:top w:val="none" w:sz="0" w:space="0" w:color="auto"/>
                        <w:left w:val="none" w:sz="0" w:space="0" w:color="auto"/>
                        <w:bottom w:val="none" w:sz="0" w:space="0" w:color="auto"/>
                        <w:right w:val="none" w:sz="0" w:space="0" w:color="auto"/>
                      </w:divBdr>
                    </w:div>
                    <w:div w:id="1429158477">
                      <w:marLeft w:val="0"/>
                      <w:marRight w:val="0"/>
                      <w:marTop w:val="0"/>
                      <w:marBottom w:val="0"/>
                      <w:divBdr>
                        <w:top w:val="none" w:sz="0" w:space="0" w:color="auto"/>
                        <w:left w:val="none" w:sz="0" w:space="0" w:color="auto"/>
                        <w:bottom w:val="none" w:sz="0" w:space="0" w:color="auto"/>
                        <w:right w:val="none" w:sz="0" w:space="0" w:color="auto"/>
                      </w:divBdr>
                    </w:div>
                    <w:div w:id="694117958">
                      <w:marLeft w:val="0"/>
                      <w:marRight w:val="0"/>
                      <w:marTop w:val="0"/>
                      <w:marBottom w:val="0"/>
                      <w:divBdr>
                        <w:top w:val="none" w:sz="0" w:space="0" w:color="auto"/>
                        <w:left w:val="none" w:sz="0" w:space="0" w:color="auto"/>
                        <w:bottom w:val="none" w:sz="0" w:space="0" w:color="auto"/>
                        <w:right w:val="none" w:sz="0" w:space="0" w:color="auto"/>
                      </w:divBdr>
                    </w:div>
                    <w:div w:id="864290241">
                      <w:marLeft w:val="0"/>
                      <w:marRight w:val="0"/>
                      <w:marTop w:val="0"/>
                      <w:marBottom w:val="0"/>
                      <w:divBdr>
                        <w:top w:val="none" w:sz="0" w:space="0" w:color="auto"/>
                        <w:left w:val="none" w:sz="0" w:space="0" w:color="auto"/>
                        <w:bottom w:val="none" w:sz="0" w:space="0" w:color="auto"/>
                        <w:right w:val="none" w:sz="0" w:space="0" w:color="auto"/>
                      </w:divBdr>
                    </w:div>
                    <w:div w:id="1297642526">
                      <w:marLeft w:val="0"/>
                      <w:marRight w:val="0"/>
                      <w:marTop w:val="0"/>
                      <w:marBottom w:val="0"/>
                      <w:divBdr>
                        <w:top w:val="none" w:sz="0" w:space="0" w:color="auto"/>
                        <w:left w:val="none" w:sz="0" w:space="0" w:color="auto"/>
                        <w:bottom w:val="none" w:sz="0" w:space="0" w:color="auto"/>
                        <w:right w:val="none" w:sz="0" w:space="0" w:color="auto"/>
                      </w:divBdr>
                    </w:div>
                    <w:div w:id="1171800634">
                      <w:marLeft w:val="0"/>
                      <w:marRight w:val="0"/>
                      <w:marTop w:val="0"/>
                      <w:marBottom w:val="0"/>
                      <w:divBdr>
                        <w:top w:val="none" w:sz="0" w:space="0" w:color="auto"/>
                        <w:left w:val="none" w:sz="0" w:space="0" w:color="auto"/>
                        <w:bottom w:val="none" w:sz="0" w:space="0" w:color="auto"/>
                        <w:right w:val="none" w:sz="0" w:space="0" w:color="auto"/>
                      </w:divBdr>
                    </w:div>
                    <w:div w:id="1414669435">
                      <w:marLeft w:val="0"/>
                      <w:marRight w:val="0"/>
                      <w:marTop w:val="0"/>
                      <w:marBottom w:val="0"/>
                      <w:divBdr>
                        <w:top w:val="none" w:sz="0" w:space="0" w:color="auto"/>
                        <w:left w:val="none" w:sz="0" w:space="0" w:color="auto"/>
                        <w:bottom w:val="none" w:sz="0" w:space="0" w:color="auto"/>
                        <w:right w:val="none" w:sz="0" w:space="0" w:color="auto"/>
                      </w:divBdr>
                    </w:div>
                    <w:div w:id="216745553">
                      <w:marLeft w:val="0"/>
                      <w:marRight w:val="0"/>
                      <w:marTop w:val="0"/>
                      <w:marBottom w:val="0"/>
                      <w:divBdr>
                        <w:top w:val="none" w:sz="0" w:space="0" w:color="auto"/>
                        <w:left w:val="none" w:sz="0" w:space="0" w:color="auto"/>
                        <w:bottom w:val="none" w:sz="0" w:space="0" w:color="auto"/>
                        <w:right w:val="none" w:sz="0" w:space="0" w:color="auto"/>
                      </w:divBdr>
                    </w:div>
                    <w:div w:id="953824999">
                      <w:marLeft w:val="0"/>
                      <w:marRight w:val="0"/>
                      <w:marTop w:val="0"/>
                      <w:marBottom w:val="0"/>
                      <w:divBdr>
                        <w:top w:val="none" w:sz="0" w:space="0" w:color="auto"/>
                        <w:left w:val="none" w:sz="0" w:space="0" w:color="auto"/>
                        <w:bottom w:val="none" w:sz="0" w:space="0" w:color="auto"/>
                        <w:right w:val="none" w:sz="0" w:space="0" w:color="auto"/>
                      </w:divBdr>
                    </w:div>
                    <w:div w:id="1250191638">
                      <w:marLeft w:val="0"/>
                      <w:marRight w:val="0"/>
                      <w:marTop w:val="0"/>
                      <w:marBottom w:val="0"/>
                      <w:divBdr>
                        <w:top w:val="none" w:sz="0" w:space="0" w:color="auto"/>
                        <w:left w:val="none" w:sz="0" w:space="0" w:color="auto"/>
                        <w:bottom w:val="none" w:sz="0" w:space="0" w:color="auto"/>
                        <w:right w:val="none" w:sz="0" w:space="0" w:color="auto"/>
                      </w:divBdr>
                    </w:div>
                    <w:div w:id="419259332">
                      <w:marLeft w:val="0"/>
                      <w:marRight w:val="0"/>
                      <w:marTop w:val="0"/>
                      <w:marBottom w:val="0"/>
                      <w:divBdr>
                        <w:top w:val="none" w:sz="0" w:space="0" w:color="auto"/>
                        <w:left w:val="none" w:sz="0" w:space="0" w:color="auto"/>
                        <w:bottom w:val="none" w:sz="0" w:space="0" w:color="auto"/>
                        <w:right w:val="none" w:sz="0" w:space="0" w:color="auto"/>
                      </w:divBdr>
                    </w:div>
                    <w:div w:id="102382940">
                      <w:marLeft w:val="0"/>
                      <w:marRight w:val="0"/>
                      <w:marTop w:val="0"/>
                      <w:marBottom w:val="0"/>
                      <w:divBdr>
                        <w:top w:val="none" w:sz="0" w:space="0" w:color="auto"/>
                        <w:left w:val="none" w:sz="0" w:space="0" w:color="auto"/>
                        <w:bottom w:val="none" w:sz="0" w:space="0" w:color="auto"/>
                        <w:right w:val="none" w:sz="0" w:space="0" w:color="auto"/>
                      </w:divBdr>
                    </w:div>
                    <w:div w:id="21515204">
                      <w:marLeft w:val="0"/>
                      <w:marRight w:val="0"/>
                      <w:marTop w:val="0"/>
                      <w:marBottom w:val="0"/>
                      <w:divBdr>
                        <w:top w:val="none" w:sz="0" w:space="0" w:color="auto"/>
                        <w:left w:val="none" w:sz="0" w:space="0" w:color="auto"/>
                        <w:bottom w:val="none" w:sz="0" w:space="0" w:color="auto"/>
                        <w:right w:val="none" w:sz="0" w:space="0" w:color="auto"/>
                      </w:divBdr>
                    </w:div>
                    <w:div w:id="1050111122">
                      <w:marLeft w:val="0"/>
                      <w:marRight w:val="0"/>
                      <w:marTop w:val="0"/>
                      <w:marBottom w:val="0"/>
                      <w:divBdr>
                        <w:top w:val="none" w:sz="0" w:space="0" w:color="auto"/>
                        <w:left w:val="none" w:sz="0" w:space="0" w:color="auto"/>
                        <w:bottom w:val="none" w:sz="0" w:space="0" w:color="auto"/>
                        <w:right w:val="none" w:sz="0" w:space="0" w:color="auto"/>
                      </w:divBdr>
                    </w:div>
                    <w:div w:id="878905388">
                      <w:marLeft w:val="0"/>
                      <w:marRight w:val="0"/>
                      <w:marTop w:val="0"/>
                      <w:marBottom w:val="0"/>
                      <w:divBdr>
                        <w:top w:val="none" w:sz="0" w:space="0" w:color="auto"/>
                        <w:left w:val="none" w:sz="0" w:space="0" w:color="auto"/>
                        <w:bottom w:val="none" w:sz="0" w:space="0" w:color="auto"/>
                        <w:right w:val="none" w:sz="0" w:space="0" w:color="auto"/>
                      </w:divBdr>
                    </w:div>
                    <w:div w:id="167328241">
                      <w:marLeft w:val="0"/>
                      <w:marRight w:val="0"/>
                      <w:marTop w:val="0"/>
                      <w:marBottom w:val="0"/>
                      <w:divBdr>
                        <w:top w:val="none" w:sz="0" w:space="0" w:color="auto"/>
                        <w:left w:val="none" w:sz="0" w:space="0" w:color="auto"/>
                        <w:bottom w:val="none" w:sz="0" w:space="0" w:color="auto"/>
                        <w:right w:val="none" w:sz="0" w:space="0" w:color="auto"/>
                      </w:divBdr>
                    </w:div>
                    <w:div w:id="1491872481">
                      <w:marLeft w:val="0"/>
                      <w:marRight w:val="0"/>
                      <w:marTop w:val="0"/>
                      <w:marBottom w:val="0"/>
                      <w:divBdr>
                        <w:top w:val="none" w:sz="0" w:space="0" w:color="auto"/>
                        <w:left w:val="none" w:sz="0" w:space="0" w:color="auto"/>
                        <w:bottom w:val="none" w:sz="0" w:space="0" w:color="auto"/>
                        <w:right w:val="none" w:sz="0" w:space="0" w:color="auto"/>
                      </w:divBdr>
                    </w:div>
                    <w:div w:id="537552139">
                      <w:marLeft w:val="0"/>
                      <w:marRight w:val="0"/>
                      <w:marTop w:val="0"/>
                      <w:marBottom w:val="0"/>
                      <w:divBdr>
                        <w:top w:val="none" w:sz="0" w:space="0" w:color="auto"/>
                        <w:left w:val="none" w:sz="0" w:space="0" w:color="auto"/>
                        <w:bottom w:val="none" w:sz="0" w:space="0" w:color="auto"/>
                        <w:right w:val="none" w:sz="0" w:space="0" w:color="auto"/>
                      </w:divBdr>
                    </w:div>
                    <w:div w:id="65499443">
                      <w:marLeft w:val="0"/>
                      <w:marRight w:val="0"/>
                      <w:marTop w:val="0"/>
                      <w:marBottom w:val="0"/>
                      <w:divBdr>
                        <w:top w:val="none" w:sz="0" w:space="0" w:color="auto"/>
                        <w:left w:val="none" w:sz="0" w:space="0" w:color="auto"/>
                        <w:bottom w:val="none" w:sz="0" w:space="0" w:color="auto"/>
                        <w:right w:val="none" w:sz="0" w:space="0" w:color="auto"/>
                      </w:divBdr>
                    </w:div>
                    <w:div w:id="1264265290">
                      <w:marLeft w:val="0"/>
                      <w:marRight w:val="0"/>
                      <w:marTop w:val="0"/>
                      <w:marBottom w:val="0"/>
                      <w:divBdr>
                        <w:top w:val="none" w:sz="0" w:space="0" w:color="auto"/>
                        <w:left w:val="none" w:sz="0" w:space="0" w:color="auto"/>
                        <w:bottom w:val="none" w:sz="0" w:space="0" w:color="auto"/>
                        <w:right w:val="none" w:sz="0" w:space="0" w:color="auto"/>
                      </w:divBdr>
                    </w:div>
                    <w:div w:id="992686482">
                      <w:marLeft w:val="0"/>
                      <w:marRight w:val="0"/>
                      <w:marTop w:val="0"/>
                      <w:marBottom w:val="0"/>
                      <w:divBdr>
                        <w:top w:val="none" w:sz="0" w:space="0" w:color="auto"/>
                        <w:left w:val="none" w:sz="0" w:space="0" w:color="auto"/>
                        <w:bottom w:val="none" w:sz="0" w:space="0" w:color="auto"/>
                        <w:right w:val="none" w:sz="0" w:space="0" w:color="auto"/>
                      </w:divBdr>
                    </w:div>
                    <w:div w:id="839082756">
                      <w:marLeft w:val="0"/>
                      <w:marRight w:val="0"/>
                      <w:marTop w:val="0"/>
                      <w:marBottom w:val="0"/>
                      <w:divBdr>
                        <w:top w:val="none" w:sz="0" w:space="0" w:color="auto"/>
                        <w:left w:val="none" w:sz="0" w:space="0" w:color="auto"/>
                        <w:bottom w:val="none" w:sz="0" w:space="0" w:color="auto"/>
                        <w:right w:val="none" w:sz="0" w:space="0" w:color="auto"/>
                      </w:divBdr>
                    </w:div>
                    <w:div w:id="883759358">
                      <w:marLeft w:val="0"/>
                      <w:marRight w:val="0"/>
                      <w:marTop w:val="0"/>
                      <w:marBottom w:val="0"/>
                      <w:divBdr>
                        <w:top w:val="none" w:sz="0" w:space="0" w:color="auto"/>
                        <w:left w:val="none" w:sz="0" w:space="0" w:color="auto"/>
                        <w:bottom w:val="none" w:sz="0" w:space="0" w:color="auto"/>
                        <w:right w:val="none" w:sz="0" w:space="0" w:color="auto"/>
                      </w:divBdr>
                    </w:div>
                    <w:div w:id="1712723353">
                      <w:marLeft w:val="0"/>
                      <w:marRight w:val="0"/>
                      <w:marTop w:val="0"/>
                      <w:marBottom w:val="0"/>
                      <w:divBdr>
                        <w:top w:val="none" w:sz="0" w:space="0" w:color="auto"/>
                        <w:left w:val="none" w:sz="0" w:space="0" w:color="auto"/>
                        <w:bottom w:val="none" w:sz="0" w:space="0" w:color="auto"/>
                        <w:right w:val="none" w:sz="0" w:space="0" w:color="auto"/>
                      </w:divBdr>
                    </w:div>
                    <w:div w:id="534077640">
                      <w:marLeft w:val="0"/>
                      <w:marRight w:val="0"/>
                      <w:marTop w:val="0"/>
                      <w:marBottom w:val="0"/>
                      <w:divBdr>
                        <w:top w:val="none" w:sz="0" w:space="0" w:color="auto"/>
                        <w:left w:val="none" w:sz="0" w:space="0" w:color="auto"/>
                        <w:bottom w:val="none" w:sz="0" w:space="0" w:color="auto"/>
                        <w:right w:val="none" w:sz="0" w:space="0" w:color="auto"/>
                      </w:divBdr>
                    </w:div>
                    <w:div w:id="250352665">
                      <w:marLeft w:val="0"/>
                      <w:marRight w:val="0"/>
                      <w:marTop w:val="0"/>
                      <w:marBottom w:val="0"/>
                      <w:divBdr>
                        <w:top w:val="none" w:sz="0" w:space="0" w:color="auto"/>
                        <w:left w:val="none" w:sz="0" w:space="0" w:color="auto"/>
                        <w:bottom w:val="none" w:sz="0" w:space="0" w:color="auto"/>
                        <w:right w:val="none" w:sz="0" w:space="0" w:color="auto"/>
                      </w:divBdr>
                    </w:div>
                    <w:div w:id="337923107">
                      <w:marLeft w:val="0"/>
                      <w:marRight w:val="0"/>
                      <w:marTop w:val="0"/>
                      <w:marBottom w:val="0"/>
                      <w:divBdr>
                        <w:top w:val="none" w:sz="0" w:space="0" w:color="auto"/>
                        <w:left w:val="none" w:sz="0" w:space="0" w:color="auto"/>
                        <w:bottom w:val="none" w:sz="0" w:space="0" w:color="auto"/>
                        <w:right w:val="none" w:sz="0" w:space="0" w:color="auto"/>
                      </w:divBdr>
                    </w:div>
                    <w:div w:id="133066107">
                      <w:marLeft w:val="0"/>
                      <w:marRight w:val="0"/>
                      <w:marTop w:val="0"/>
                      <w:marBottom w:val="0"/>
                      <w:divBdr>
                        <w:top w:val="none" w:sz="0" w:space="0" w:color="auto"/>
                        <w:left w:val="none" w:sz="0" w:space="0" w:color="auto"/>
                        <w:bottom w:val="none" w:sz="0" w:space="0" w:color="auto"/>
                        <w:right w:val="none" w:sz="0" w:space="0" w:color="auto"/>
                      </w:divBdr>
                    </w:div>
                    <w:div w:id="779840012">
                      <w:marLeft w:val="0"/>
                      <w:marRight w:val="0"/>
                      <w:marTop w:val="0"/>
                      <w:marBottom w:val="0"/>
                      <w:divBdr>
                        <w:top w:val="none" w:sz="0" w:space="0" w:color="auto"/>
                        <w:left w:val="none" w:sz="0" w:space="0" w:color="auto"/>
                        <w:bottom w:val="none" w:sz="0" w:space="0" w:color="auto"/>
                        <w:right w:val="none" w:sz="0" w:space="0" w:color="auto"/>
                      </w:divBdr>
                    </w:div>
                    <w:div w:id="1940141501">
                      <w:marLeft w:val="0"/>
                      <w:marRight w:val="0"/>
                      <w:marTop w:val="0"/>
                      <w:marBottom w:val="0"/>
                      <w:divBdr>
                        <w:top w:val="none" w:sz="0" w:space="0" w:color="auto"/>
                        <w:left w:val="none" w:sz="0" w:space="0" w:color="auto"/>
                        <w:bottom w:val="none" w:sz="0" w:space="0" w:color="auto"/>
                        <w:right w:val="none" w:sz="0" w:space="0" w:color="auto"/>
                      </w:divBdr>
                    </w:div>
                    <w:div w:id="443770163">
                      <w:marLeft w:val="0"/>
                      <w:marRight w:val="0"/>
                      <w:marTop w:val="0"/>
                      <w:marBottom w:val="0"/>
                      <w:divBdr>
                        <w:top w:val="none" w:sz="0" w:space="0" w:color="auto"/>
                        <w:left w:val="none" w:sz="0" w:space="0" w:color="auto"/>
                        <w:bottom w:val="none" w:sz="0" w:space="0" w:color="auto"/>
                        <w:right w:val="none" w:sz="0" w:space="0" w:color="auto"/>
                      </w:divBdr>
                    </w:div>
                    <w:div w:id="1775516234">
                      <w:marLeft w:val="0"/>
                      <w:marRight w:val="0"/>
                      <w:marTop w:val="0"/>
                      <w:marBottom w:val="0"/>
                      <w:divBdr>
                        <w:top w:val="none" w:sz="0" w:space="0" w:color="auto"/>
                        <w:left w:val="none" w:sz="0" w:space="0" w:color="auto"/>
                        <w:bottom w:val="none" w:sz="0" w:space="0" w:color="auto"/>
                        <w:right w:val="none" w:sz="0" w:space="0" w:color="auto"/>
                      </w:divBdr>
                    </w:div>
                    <w:div w:id="1293049641">
                      <w:marLeft w:val="0"/>
                      <w:marRight w:val="0"/>
                      <w:marTop w:val="0"/>
                      <w:marBottom w:val="0"/>
                      <w:divBdr>
                        <w:top w:val="none" w:sz="0" w:space="0" w:color="auto"/>
                        <w:left w:val="none" w:sz="0" w:space="0" w:color="auto"/>
                        <w:bottom w:val="none" w:sz="0" w:space="0" w:color="auto"/>
                        <w:right w:val="none" w:sz="0" w:space="0" w:color="auto"/>
                      </w:divBdr>
                    </w:div>
                    <w:div w:id="1544244629">
                      <w:marLeft w:val="0"/>
                      <w:marRight w:val="0"/>
                      <w:marTop w:val="0"/>
                      <w:marBottom w:val="0"/>
                      <w:divBdr>
                        <w:top w:val="none" w:sz="0" w:space="0" w:color="auto"/>
                        <w:left w:val="none" w:sz="0" w:space="0" w:color="auto"/>
                        <w:bottom w:val="none" w:sz="0" w:space="0" w:color="auto"/>
                        <w:right w:val="none" w:sz="0" w:space="0" w:color="auto"/>
                      </w:divBdr>
                    </w:div>
                    <w:div w:id="1509173623">
                      <w:marLeft w:val="0"/>
                      <w:marRight w:val="0"/>
                      <w:marTop w:val="0"/>
                      <w:marBottom w:val="0"/>
                      <w:divBdr>
                        <w:top w:val="none" w:sz="0" w:space="0" w:color="auto"/>
                        <w:left w:val="none" w:sz="0" w:space="0" w:color="auto"/>
                        <w:bottom w:val="none" w:sz="0" w:space="0" w:color="auto"/>
                        <w:right w:val="none" w:sz="0" w:space="0" w:color="auto"/>
                      </w:divBdr>
                    </w:div>
                    <w:div w:id="1175531867">
                      <w:marLeft w:val="0"/>
                      <w:marRight w:val="0"/>
                      <w:marTop w:val="0"/>
                      <w:marBottom w:val="0"/>
                      <w:divBdr>
                        <w:top w:val="none" w:sz="0" w:space="0" w:color="auto"/>
                        <w:left w:val="none" w:sz="0" w:space="0" w:color="auto"/>
                        <w:bottom w:val="none" w:sz="0" w:space="0" w:color="auto"/>
                        <w:right w:val="none" w:sz="0" w:space="0" w:color="auto"/>
                      </w:divBdr>
                    </w:div>
                    <w:div w:id="2075813018">
                      <w:marLeft w:val="0"/>
                      <w:marRight w:val="0"/>
                      <w:marTop w:val="0"/>
                      <w:marBottom w:val="0"/>
                      <w:divBdr>
                        <w:top w:val="none" w:sz="0" w:space="0" w:color="auto"/>
                        <w:left w:val="none" w:sz="0" w:space="0" w:color="auto"/>
                        <w:bottom w:val="none" w:sz="0" w:space="0" w:color="auto"/>
                        <w:right w:val="none" w:sz="0" w:space="0" w:color="auto"/>
                      </w:divBdr>
                    </w:div>
                    <w:div w:id="165363720">
                      <w:marLeft w:val="0"/>
                      <w:marRight w:val="0"/>
                      <w:marTop w:val="0"/>
                      <w:marBottom w:val="0"/>
                      <w:divBdr>
                        <w:top w:val="none" w:sz="0" w:space="0" w:color="auto"/>
                        <w:left w:val="none" w:sz="0" w:space="0" w:color="auto"/>
                        <w:bottom w:val="none" w:sz="0" w:space="0" w:color="auto"/>
                        <w:right w:val="none" w:sz="0" w:space="0" w:color="auto"/>
                      </w:divBdr>
                    </w:div>
                    <w:div w:id="308945146">
                      <w:marLeft w:val="0"/>
                      <w:marRight w:val="0"/>
                      <w:marTop w:val="0"/>
                      <w:marBottom w:val="0"/>
                      <w:divBdr>
                        <w:top w:val="none" w:sz="0" w:space="0" w:color="auto"/>
                        <w:left w:val="none" w:sz="0" w:space="0" w:color="auto"/>
                        <w:bottom w:val="none" w:sz="0" w:space="0" w:color="auto"/>
                        <w:right w:val="none" w:sz="0" w:space="0" w:color="auto"/>
                      </w:divBdr>
                    </w:div>
                    <w:div w:id="745691582">
                      <w:marLeft w:val="0"/>
                      <w:marRight w:val="0"/>
                      <w:marTop w:val="0"/>
                      <w:marBottom w:val="0"/>
                      <w:divBdr>
                        <w:top w:val="none" w:sz="0" w:space="0" w:color="auto"/>
                        <w:left w:val="none" w:sz="0" w:space="0" w:color="auto"/>
                        <w:bottom w:val="none" w:sz="0" w:space="0" w:color="auto"/>
                        <w:right w:val="none" w:sz="0" w:space="0" w:color="auto"/>
                      </w:divBdr>
                    </w:div>
                    <w:div w:id="2073775346">
                      <w:marLeft w:val="0"/>
                      <w:marRight w:val="0"/>
                      <w:marTop w:val="0"/>
                      <w:marBottom w:val="0"/>
                      <w:divBdr>
                        <w:top w:val="none" w:sz="0" w:space="0" w:color="auto"/>
                        <w:left w:val="none" w:sz="0" w:space="0" w:color="auto"/>
                        <w:bottom w:val="none" w:sz="0" w:space="0" w:color="auto"/>
                        <w:right w:val="none" w:sz="0" w:space="0" w:color="auto"/>
                      </w:divBdr>
                    </w:div>
                    <w:div w:id="221446430">
                      <w:marLeft w:val="0"/>
                      <w:marRight w:val="0"/>
                      <w:marTop w:val="0"/>
                      <w:marBottom w:val="0"/>
                      <w:divBdr>
                        <w:top w:val="none" w:sz="0" w:space="0" w:color="auto"/>
                        <w:left w:val="none" w:sz="0" w:space="0" w:color="auto"/>
                        <w:bottom w:val="none" w:sz="0" w:space="0" w:color="auto"/>
                        <w:right w:val="none" w:sz="0" w:space="0" w:color="auto"/>
                      </w:divBdr>
                    </w:div>
                    <w:div w:id="1533884232">
                      <w:marLeft w:val="0"/>
                      <w:marRight w:val="0"/>
                      <w:marTop w:val="0"/>
                      <w:marBottom w:val="0"/>
                      <w:divBdr>
                        <w:top w:val="none" w:sz="0" w:space="0" w:color="auto"/>
                        <w:left w:val="none" w:sz="0" w:space="0" w:color="auto"/>
                        <w:bottom w:val="none" w:sz="0" w:space="0" w:color="auto"/>
                        <w:right w:val="none" w:sz="0" w:space="0" w:color="auto"/>
                      </w:divBdr>
                    </w:div>
                    <w:div w:id="1757509221">
                      <w:marLeft w:val="0"/>
                      <w:marRight w:val="0"/>
                      <w:marTop w:val="0"/>
                      <w:marBottom w:val="0"/>
                      <w:divBdr>
                        <w:top w:val="none" w:sz="0" w:space="0" w:color="auto"/>
                        <w:left w:val="none" w:sz="0" w:space="0" w:color="auto"/>
                        <w:bottom w:val="none" w:sz="0" w:space="0" w:color="auto"/>
                        <w:right w:val="none" w:sz="0" w:space="0" w:color="auto"/>
                      </w:divBdr>
                    </w:div>
                    <w:div w:id="944920066">
                      <w:marLeft w:val="0"/>
                      <w:marRight w:val="0"/>
                      <w:marTop w:val="0"/>
                      <w:marBottom w:val="0"/>
                      <w:divBdr>
                        <w:top w:val="none" w:sz="0" w:space="0" w:color="auto"/>
                        <w:left w:val="none" w:sz="0" w:space="0" w:color="auto"/>
                        <w:bottom w:val="none" w:sz="0" w:space="0" w:color="auto"/>
                        <w:right w:val="none" w:sz="0" w:space="0" w:color="auto"/>
                      </w:divBdr>
                    </w:div>
                    <w:div w:id="778180895">
                      <w:marLeft w:val="0"/>
                      <w:marRight w:val="0"/>
                      <w:marTop w:val="0"/>
                      <w:marBottom w:val="0"/>
                      <w:divBdr>
                        <w:top w:val="none" w:sz="0" w:space="0" w:color="auto"/>
                        <w:left w:val="none" w:sz="0" w:space="0" w:color="auto"/>
                        <w:bottom w:val="none" w:sz="0" w:space="0" w:color="auto"/>
                        <w:right w:val="none" w:sz="0" w:space="0" w:color="auto"/>
                      </w:divBdr>
                    </w:div>
                    <w:div w:id="1282806049">
                      <w:marLeft w:val="0"/>
                      <w:marRight w:val="0"/>
                      <w:marTop w:val="0"/>
                      <w:marBottom w:val="0"/>
                      <w:divBdr>
                        <w:top w:val="none" w:sz="0" w:space="0" w:color="auto"/>
                        <w:left w:val="none" w:sz="0" w:space="0" w:color="auto"/>
                        <w:bottom w:val="none" w:sz="0" w:space="0" w:color="auto"/>
                        <w:right w:val="none" w:sz="0" w:space="0" w:color="auto"/>
                      </w:divBdr>
                    </w:div>
                    <w:div w:id="426194762">
                      <w:marLeft w:val="0"/>
                      <w:marRight w:val="0"/>
                      <w:marTop w:val="0"/>
                      <w:marBottom w:val="0"/>
                      <w:divBdr>
                        <w:top w:val="none" w:sz="0" w:space="0" w:color="auto"/>
                        <w:left w:val="none" w:sz="0" w:space="0" w:color="auto"/>
                        <w:bottom w:val="none" w:sz="0" w:space="0" w:color="auto"/>
                        <w:right w:val="none" w:sz="0" w:space="0" w:color="auto"/>
                      </w:divBdr>
                    </w:div>
                    <w:div w:id="983585388">
                      <w:marLeft w:val="0"/>
                      <w:marRight w:val="0"/>
                      <w:marTop w:val="0"/>
                      <w:marBottom w:val="0"/>
                      <w:divBdr>
                        <w:top w:val="none" w:sz="0" w:space="0" w:color="auto"/>
                        <w:left w:val="none" w:sz="0" w:space="0" w:color="auto"/>
                        <w:bottom w:val="none" w:sz="0" w:space="0" w:color="auto"/>
                        <w:right w:val="none" w:sz="0" w:space="0" w:color="auto"/>
                      </w:divBdr>
                    </w:div>
                    <w:div w:id="294407217">
                      <w:marLeft w:val="0"/>
                      <w:marRight w:val="0"/>
                      <w:marTop w:val="0"/>
                      <w:marBottom w:val="0"/>
                      <w:divBdr>
                        <w:top w:val="none" w:sz="0" w:space="0" w:color="auto"/>
                        <w:left w:val="none" w:sz="0" w:space="0" w:color="auto"/>
                        <w:bottom w:val="none" w:sz="0" w:space="0" w:color="auto"/>
                        <w:right w:val="none" w:sz="0" w:space="0" w:color="auto"/>
                      </w:divBdr>
                    </w:div>
                    <w:div w:id="83771291">
                      <w:marLeft w:val="0"/>
                      <w:marRight w:val="0"/>
                      <w:marTop w:val="0"/>
                      <w:marBottom w:val="0"/>
                      <w:divBdr>
                        <w:top w:val="none" w:sz="0" w:space="0" w:color="auto"/>
                        <w:left w:val="none" w:sz="0" w:space="0" w:color="auto"/>
                        <w:bottom w:val="none" w:sz="0" w:space="0" w:color="auto"/>
                        <w:right w:val="none" w:sz="0" w:space="0" w:color="auto"/>
                      </w:divBdr>
                    </w:div>
                    <w:div w:id="911887338">
                      <w:marLeft w:val="0"/>
                      <w:marRight w:val="0"/>
                      <w:marTop w:val="0"/>
                      <w:marBottom w:val="0"/>
                      <w:divBdr>
                        <w:top w:val="none" w:sz="0" w:space="0" w:color="auto"/>
                        <w:left w:val="none" w:sz="0" w:space="0" w:color="auto"/>
                        <w:bottom w:val="none" w:sz="0" w:space="0" w:color="auto"/>
                        <w:right w:val="none" w:sz="0" w:space="0" w:color="auto"/>
                      </w:divBdr>
                    </w:div>
                    <w:div w:id="1733113525">
                      <w:marLeft w:val="0"/>
                      <w:marRight w:val="0"/>
                      <w:marTop w:val="0"/>
                      <w:marBottom w:val="0"/>
                      <w:divBdr>
                        <w:top w:val="none" w:sz="0" w:space="0" w:color="auto"/>
                        <w:left w:val="none" w:sz="0" w:space="0" w:color="auto"/>
                        <w:bottom w:val="none" w:sz="0" w:space="0" w:color="auto"/>
                        <w:right w:val="none" w:sz="0" w:space="0" w:color="auto"/>
                      </w:divBdr>
                    </w:div>
                    <w:div w:id="1589608360">
                      <w:marLeft w:val="0"/>
                      <w:marRight w:val="0"/>
                      <w:marTop w:val="0"/>
                      <w:marBottom w:val="0"/>
                      <w:divBdr>
                        <w:top w:val="none" w:sz="0" w:space="0" w:color="auto"/>
                        <w:left w:val="none" w:sz="0" w:space="0" w:color="auto"/>
                        <w:bottom w:val="none" w:sz="0" w:space="0" w:color="auto"/>
                        <w:right w:val="none" w:sz="0" w:space="0" w:color="auto"/>
                      </w:divBdr>
                    </w:div>
                    <w:div w:id="31612199">
                      <w:marLeft w:val="0"/>
                      <w:marRight w:val="0"/>
                      <w:marTop w:val="0"/>
                      <w:marBottom w:val="0"/>
                      <w:divBdr>
                        <w:top w:val="none" w:sz="0" w:space="0" w:color="auto"/>
                        <w:left w:val="none" w:sz="0" w:space="0" w:color="auto"/>
                        <w:bottom w:val="none" w:sz="0" w:space="0" w:color="auto"/>
                        <w:right w:val="none" w:sz="0" w:space="0" w:color="auto"/>
                      </w:divBdr>
                    </w:div>
                    <w:div w:id="1034888810">
                      <w:marLeft w:val="0"/>
                      <w:marRight w:val="0"/>
                      <w:marTop w:val="0"/>
                      <w:marBottom w:val="0"/>
                      <w:divBdr>
                        <w:top w:val="none" w:sz="0" w:space="0" w:color="auto"/>
                        <w:left w:val="none" w:sz="0" w:space="0" w:color="auto"/>
                        <w:bottom w:val="none" w:sz="0" w:space="0" w:color="auto"/>
                        <w:right w:val="none" w:sz="0" w:space="0" w:color="auto"/>
                      </w:divBdr>
                    </w:div>
                    <w:div w:id="1103112054">
                      <w:marLeft w:val="0"/>
                      <w:marRight w:val="0"/>
                      <w:marTop w:val="0"/>
                      <w:marBottom w:val="0"/>
                      <w:divBdr>
                        <w:top w:val="none" w:sz="0" w:space="0" w:color="auto"/>
                        <w:left w:val="none" w:sz="0" w:space="0" w:color="auto"/>
                        <w:bottom w:val="none" w:sz="0" w:space="0" w:color="auto"/>
                        <w:right w:val="none" w:sz="0" w:space="0" w:color="auto"/>
                      </w:divBdr>
                    </w:div>
                    <w:div w:id="1776704951">
                      <w:marLeft w:val="0"/>
                      <w:marRight w:val="0"/>
                      <w:marTop w:val="0"/>
                      <w:marBottom w:val="0"/>
                      <w:divBdr>
                        <w:top w:val="none" w:sz="0" w:space="0" w:color="auto"/>
                        <w:left w:val="none" w:sz="0" w:space="0" w:color="auto"/>
                        <w:bottom w:val="none" w:sz="0" w:space="0" w:color="auto"/>
                        <w:right w:val="none" w:sz="0" w:space="0" w:color="auto"/>
                      </w:divBdr>
                    </w:div>
                    <w:div w:id="1789348395">
                      <w:marLeft w:val="0"/>
                      <w:marRight w:val="0"/>
                      <w:marTop w:val="0"/>
                      <w:marBottom w:val="0"/>
                      <w:divBdr>
                        <w:top w:val="none" w:sz="0" w:space="0" w:color="auto"/>
                        <w:left w:val="none" w:sz="0" w:space="0" w:color="auto"/>
                        <w:bottom w:val="none" w:sz="0" w:space="0" w:color="auto"/>
                        <w:right w:val="none" w:sz="0" w:space="0" w:color="auto"/>
                      </w:divBdr>
                    </w:div>
                    <w:div w:id="1632979285">
                      <w:marLeft w:val="0"/>
                      <w:marRight w:val="0"/>
                      <w:marTop w:val="0"/>
                      <w:marBottom w:val="0"/>
                      <w:divBdr>
                        <w:top w:val="none" w:sz="0" w:space="0" w:color="auto"/>
                        <w:left w:val="none" w:sz="0" w:space="0" w:color="auto"/>
                        <w:bottom w:val="none" w:sz="0" w:space="0" w:color="auto"/>
                        <w:right w:val="none" w:sz="0" w:space="0" w:color="auto"/>
                      </w:divBdr>
                    </w:div>
                    <w:div w:id="1416980104">
                      <w:marLeft w:val="0"/>
                      <w:marRight w:val="0"/>
                      <w:marTop w:val="0"/>
                      <w:marBottom w:val="0"/>
                      <w:divBdr>
                        <w:top w:val="none" w:sz="0" w:space="0" w:color="auto"/>
                        <w:left w:val="none" w:sz="0" w:space="0" w:color="auto"/>
                        <w:bottom w:val="none" w:sz="0" w:space="0" w:color="auto"/>
                        <w:right w:val="none" w:sz="0" w:space="0" w:color="auto"/>
                      </w:divBdr>
                    </w:div>
                    <w:div w:id="473570368">
                      <w:marLeft w:val="0"/>
                      <w:marRight w:val="0"/>
                      <w:marTop w:val="0"/>
                      <w:marBottom w:val="0"/>
                      <w:divBdr>
                        <w:top w:val="none" w:sz="0" w:space="0" w:color="auto"/>
                        <w:left w:val="none" w:sz="0" w:space="0" w:color="auto"/>
                        <w:bottom w:val="none" w:sz="0" w:space="0" w:color="auto"/>
                        <w:right w:val="none" w:sz="0" w:space="0" w:color="auto"/>
                      </w:divBdr>
                    </w:div>
                    <w:div w:id="1700929448">
                      <w:marLeft w:val="0"/>
                      <w:marRight w:val="0"/>
                      <w:marTop w:val="0"/>
                      <w:marBottom w:val="0"/>
                      <w:divBdr>
                        <w:top w:val="none" w:sz="0" w:space="0" w:color="auto"/>
                        <w:left w:val="none" w:sz="0" w:space="0" w:color="auto"/>
                        <w:bottom w:val="none" w:sz="0" w:space="0" w:color="auto"/>
                        <w:right w:val="none" w:sz="0" w:space="0" w:color="auto"/>
                      </w:divBdr>
                    </w:div>
                    <w:div w:id="1859391487">
                      <w:marLeft w:val="0"/>
                      <w:marRight w:val="0"/>
                      <w:marTop w:val="0"/>
                      <w:marBottom w:val="0"/>
                      <w:divBdr>
                        <w:top w:val="none" w:sz="0" w:space="0" w:color="auto"/>
                        <w:left w:val="none" w:sz="0" w:space="0" w:color="auto"/>
                        <w:bottom w:val="none" w:sz="0" w:space="0" w:color="auto"/>
                        <w:right w:val="none" w:sz="0" w:space="0" w:color="auto"/>
                      </w:divBdr>
                    </w:div>
                    <w:div w:id="753822116">
                      <w:marLeft w:val="0"/>
                      <w:marRight w:val="0"/>
                      <w:marTop w:val="0"/>
                      <w:marBottom w:val="0"/>
                      <w:divBdr>
                        <w:top w:val="none" w:sz="0" w:space="0" w:color="auto"/>
                        <w:left w:val="none" w:sz="0" w:space="0" w:color="auto"/>
                        <w:bottom w:val="none" w:sz="0" w:space="0" w:color="auto"/>
                        <w:right w:val="none" w:sz="0" w:space="0" w:color="auto"/>
                      </w:divBdr>
                    </w:div>
                    <w:div w:id="1603107529">
                      <w:marLeft w:val="0"/>
                      <w:marRight w:val="0"/>
                      <w:marTop w:val="0"/>
                      <w:marBottom w:val="0"/>
                      <w:divBdr>
                        <w:top w:val="none" w:sz="0" w:space="0" w:color="auto"/>
                        <w:left w:val="none" w:sz="0" w:space="0" w:color="auto"/>
                        <w:bottom w:val="none" w:sz="0" w:space="0" w:color="auto"/>
                        <w:right w:val="none" w:sz="0" w:space="0" w:color="auto"/>
                      </w:divBdr>
                    </w:div>
                    <w:div w:id="812331812">
                      <w:marLeft w:val="0"/>
                      <w:marRight w:val="0"/>
                      <w:marTop w:val="0"/>
                      <w:marBottom w:val="0"/>
                      <w:divBdr>
                        <w:top w:val="none" w:sz="0" w:space="0" w:color="auto"/>
                        <w:left w:val="none" w:sz="0" w:space="0" w:color="auto"/>
                        <w:bottom w:val="none" w:sz="0" w:space="0" w:color="auto"/>
                        <w:right w:val="none" w:sz="0" w:space="0" w:color="auto"/>
                      </w:divBdr>
                    </w:div>
                    <w:div w:id="326908342">
                      <w:marLeft w:val="0"/>
                      <w:marRight w:val="0"/>
                      <w:marTop w:val="0"/>
                      <w:marBottom w:val="0"/>
                      <w:divBdr>
                        <w:top w:val="none" w:sz="0" w:space="0" w:color="auto"/>
                        <w:left w:val="none" w:sz="0" w:space="0" w:color="auto"/>
                        <w:bottom w:val="none" w:sz="0" w:space="0" w:color="auto"/>
                        <w:right w:val="none" w:sz="0" w:space="0" w:color="auto"/>
                      </w:divBdr>
                    </w:div>
                    <w:div w:id="601914967">
                      <w:marLeft w:val="0"/>
                      <w:marRight w:val="0"/>
                      <w:marTop w:val="0"/>
                      <w:marBottom w:val="0"/>
                      <w:divBdr>
                        <w:top w:val="none" w:sz="0" w:space="0" w:color="auto"/>
                        <w:left w:val="none" w:sz="0" w:space="0" w:color="auto"/>
                        <w:bottom w:val="none" w:sz="0" w:space="0" w:color="auto"/>
                        <w:right w:val="none" w:sz="0" w:space="0" w:color="auto"/>
                      </w:divBdr>
                    </w:div>
                    <w:div w:id="1956253375">
                      <w:marLeft w:val="0"/>
                      <w:marRight w:val="0"/>
                      <w:marTop w:val="0"/>
                      <w:marBottom w:val="0"/>
                      <w:divBdr>
                        <w:top w:val="none" w:sz="0" w:space="0" w:color="auto"/>
                        <w:left w:val="none" w:sz="0" w:space="0" w:color="auto"/>
                        <w:bottom w:val="none" w:sz="0" w:space="0" w:color="auto"/>
                        <w:right w:val="none" w:sz="0" w:space="0" w:color="auto"/>
                      </w:divBdr>
                    </w:div>
                    <w:div w:id="1134642918">
                      <w:marLeft w:val="0"/>
                      <w:marRight w:val="0"/>
                      <w:marTop w:val="0"/>
                      <w:marBottom w:val="0"/>
                      <w:divBdr>
                        <w:top w:val="none" w:sz="0" w:space="0" w:color="auto"/>
                        <w:left w:val="none" w:sz="0" w:space="0" w:color="auto"/>
                        <w:bottom w:val="none" w:sz="0" w:space="0" w:color="auto"/>
                        <w:right w:val="none" w:sz="0" w:space="0" w:color="auto"/>
                      </w:divBdr>
                    </w:div>
                    <w:div w:id="200485417">
                      <w:marLeft w:val="0"/>
                      <w:marRight w:val="0"/>
                      <w:marTop w:val="0"/>
                      <w:marBottom w:val="0"/>
                      <w:divBdr>
                        <w:top w:val="none" w:sz="0" w:space="0" w:color="auto"/>
                        <w:left w:val="none" w:sz="0" w:space="0" w:color="auto"/>
                        <w:bottom w:val="none" w:sz="0" w:space="0" w:color="auto"/>
                        <w:right w:val="none" w:sz="0" w:space="0" w:color="auto"/>
                      </w:divBdr>
                    </w:div>
                    <w:div w:id="2096629927">
                      <w:marLeft w:val="0"/>
                      <w:marRight w:val="0"/>
                      <w:marTop w:val="0"/>
                      <w:marBottom w:val="0"/>
                      <w:divBdr>
                        <w:top w:val="none" w:sz="0" w:space="0" w:color="auto"/>
                        <w:left w:val="none" w:sz="0" w:space="0" w:color="auto"/>
                        <w:bottom w:val="none" w:sz="0" w:space="0" w:color="auto"/>
                        <w:right w:val="none" w:sz="0" w:space="0" w:color="auto"/>
                      </w:divBdr>
                    </w:div>
                    <w:div w:id="184639132">
                      <w:marLeft w:val="0"/>
                      <w:marRight w:val="0"/>
                      <w:marTop w:val="0"/>
                      <w:marBottom w:val="0"/>
                      <w:divBdr>
                        <w:top w:val="none" w:sz="0" w:space="0" w:color="auto"/>
                        <w:left w:val="none" w:sz="0" w:space="0" w:color="auto"/>
                        <w:bottom w:val="none" w:sz="0" w:space="0" w:color="auto"/>
                        <w:right w:val="none" w:sz="0" w:space="0" w:color="auto"/>
                      </w:divBdr>
                    </w:div>
                    <w:div w:id="502595588">
                      <w:marLeft w:val="0"/>
                      <w:marRight w:val="0"/>
                      <w:marTop w:val="0"/>
                      <w:marBottom w:val="0"/>
                      <w:divBdr>
                        <w:top w:val="none" w:sz="0" w:space="0" w:color="auto"/>
                        <w:left w:val="none" w:sz="0" w:space="0" w:color="auto"/>
                        <w:bottom w:val="none" w:sz="0" w:space="0" w:color="auto"/>
                        <w:right w:val="none" w:sz="0" w:space="0" w:color="auto"/>
                      </w:divBdr>
                    </w:div>
                    <w:div w:id="275602729">
                      <w:marLeft w:val="0"/>
                      <w:marRight w:val="0"/>
                      <w:marTop w:val="0"/>
                      <w:marBottom w:val="0"/>
                      <w:divBdr>
                        <w:top w:val="none" w:sz="0" w:space="0" w:color="auto"/>
                        <w:left w:val="none" w:sz="0" w:space="0" w:color="auto"/>
                        <w:bottom w:val="none" w:sz="0" w:space="0" w:color="auto"/>
                        <w:right w:val="none" w:sz="0" w:space="0" w:color="auto"/>
                      </w:divBdr>
                    </w:div>
                    <w:div w:id="550851479">
                      <w:marLeft w:val="0"/>
                      <w:marRight w:val="0"/>
                      <w:marTop w:val="0"/>
                      <w:marBottom w:val="0"/>
                      <w:divBdr>
                        <w:top w:val="none" w:sz="0" w:space="0" w:color="auto"/>
                        <w:left w:val="none" w:sz="0" w:space="0" w:color="auto"/>
                        <w:bottom w:val="none" w:sz="0" w:space="0" w:color="auto"/>
                        <w:right w:val="none" w:sz="0" w:space="0" w:color="auto"/>
                      </w:divBdr>
                    </w:div>
                    <w:div w:id="1856920803">
                      <w:marLeft w:val="0"/>
                      <w:marRight w:val="0"/>
                      <w:marTop w:val="0"/>
                      <w:marBottom w:val="0"/>
                      <w:divBdr>
                        <w:top w:val="none" w:sz="0" w:space="0" w:color="auto"/>
                        <w:left w:val="none" w:sz="0" w:space="0" w:color="auto"/>
                        <w:bottom w:val="none" w:sz="0" w:space="0" w:color="auto"/>
                        <w:right w:val="none" w:sz="0" w:space="0" w:color="auto"/>
                      </w:divBdr>
                    </w:div>
                    <w:div w:id="621347956">
                      <w:marLeft w:val="0"/>
                      <w:marRight w:val="0"/>
                      <w:marTop w:val="0"/>
                      <w:marBottom w:val="0"/>
                      <w:divBdr>
                        <w:top w:val="none" w:sz="0" w:space="0" w:color="auto"/>
                        <w:left w:val="none" w:sz="0" w:space="0" w:color="auto"/>
                        <w:bottom w:val="none" w:sz="0" w:space="0" w:color="auto"/>
                        <w:right w:val="none" w:sz="0" w:space="0" w:color="auto"/>
                      </w:divBdr>
                    </w:div>
                    <w:div w:id="1760515948">
                      <w:marLeft w:val="0"/>
                      <w:marRight w:val="0"/>
                      <w:marTop w:val="0"/>
                      <w:marBottom w:val="0"/>
                      <w:divBdr>
                        <w:top w:val="none" w:sz="0" w:space="0" w:color="auto"/>
                        <w:left w:val="none" w:sz="0" w:space="0" w:color="auto"/>
                        <w:bottom w:val="none" w:sz="0" w:space="0" w:color="auto"/>
                        <w:right w:val="none" w:sz="0" w:space="0" w:color="auto"/>
                      </w:divBdr>
                    </w:div>
                    <w:div w:id="1710640113">
                      <w:marLeft w:val="0"/>
                      <w:marRight w:val="0"/>
                      <w:marTop w:val="0"/>
                      <w:marBottom w:val="0"/>
                      <w:divBdr>
                        <w:top w:val="none" w:sz="0" w:space="0" w:color="auto"/>
                        <w:left w:val="none" w:sz="0" w:space="0" w:color="auto"/>
                        <w:bottom w:val="none" w:sz="0" w:space="0" w:color="auto"/>
                        <w:right w:val="none" w:sz="0" w:space="0" w:color="auto"/>
                      </w:divBdr>
                    </w:div>
                    <w:div w:id="156724539">
                      <w:marLeft w:val="0"/>
                      <w:marRight w:val="0"/>
                      <w:marTop w:val="0"/>
                      <w:marBottom w:val="0"/>
                      <w:divBdr>
                        <w:top w:val="none" w:sz="0" w:space="0" w:color="auto"/>
                        <w:left w:val="none" w:sz="0" w:space="0" w:color="auto"/>
                        <w:bottom w:val="none" w:sz="0" w:space="0" w:color="auto"/>
                        <w:right w:val="none" w:sz="0" w:space="0" w:color="auto"/>
                      </w:divBdr>
                    </w:div>
                    <w:div w:id="486944065">
                      <w:marLeft w:val="0"/>
                      <w:marRight w:val="0"/>
                      <w:marTop w:val="0"/>
                      <w:marBottom w:val="0"/>
                      <w:divBdr>
                        <w:top w:val="none" w:sz="0" w:space="0" w:color="auto"/>
                        <w:left w:val="none" w:sz="0" w:space="0" w:color="auto"/>
                        <w:bottom w:val="none" w:sz="0" w:space="0" w:color="auto"/>
                        <w:right w:val="none" w:sz="0" w:space="0" w:color="auto"/>
                      </w:divBdr>
                    </w:div>
                    <w:div w:id="716392728">
                      <w:marLeft w:val="0"/>
                      <w:marRight w:val="0"/>
                      <w:marTop w:val="0"/>
                      <w:marBottom w:val="0"/>
                      <w:divBdr>
                        <w:top w:val="none" w:sz="0" w:space="0" w:color="auto"/>
                        <w:left w:val="none" w:sz="0" w:space="0" w:color="auto"/>
                        <w:bottom w:val="none" w:sz="0" w:space="0" w:color="auto"/>
                        <w:right w:val="none" w:sz="0" w:space="0" w:color="auto"/>
                      </w:divBdr>
                    </w:div>
                    <w:div w:id="1314065441">
                      <w:marLeft w:val="0"/>
                      <w:marRight w:val="0"/>
                      <w:marTop w:val="0"/>
                      <w:marBottom w:val="0"/>
                      <w:divBdr>
                        <w:top w:val="none" w:sz="0" w:space="0" w:color="auto"/>
                        <w:left w:val="none" w:sz="0" w:space="0" w:color="auto"/>
                        <w:bottom w:val="none" w:sz="0" w:space="0" w:color="auto"/>
                        <w:right w:val="none" w:sz="0" w:space="0" w:color="auto"/>
                      </w:divBdr>
                    </w:div>
                    <w:div w:id="1771506709">
                      <w:marLeft w:val="0"/>
                      <w:marRight w:val="0"/>
                      <w:marTop w:val="0"/>
                      <w:marBottom w:val="0"/>
                      <w:divBdr>
                        <w:top w:val="none" w:sz="0" w:space="0" w:color="auto"/>
                        <w:left w:val="none" w:sz="0" w:space="0" w:color="auto"/>
                        <w:bottom w:val="none" w:sz="0" w:space="0" w:color="auto"/>
                        <w:right w:val="none" w:sz="0" w:space="0" w:color="auto"/>
                      </w:divBdr>
                    </w:div>
                    <w:div w:id="114371353">
                      <w:marLeft w:val="0"/>
                      <w:marRight w:val="0"/>
                      <w:marTop w:val="0"/>
                      <w:marBottom w:val="0"/>
                      <w:divBdr>
                        <w:top w:val="none" w:sz="0" w:space="0" w:color="auto"/>
                        <w:left w:val="none" w:sz="0" w:space="0" w:color="auto"/>
                        <w:bottom w:val="none" w:sz="0" w:space="0" w:color="auto"/>
                        <w:right w:val="none" w:sz="0" w:space="0" w:color="auto"/>
                      </w:divBdr>
                    </w:div>
                    <w:div w:id="2134127955">
                      <w:marLeft w:val="0"/>
                      <w:marRight w:val="0"/>
                      <w:marTop w:val="0"/>
                      <w:marBottom w:val="0"/>
                      <w:divBdr>
                        <w:top w:val="none" w:sz="0" w:space="0" w:color="auto"/>
                        <w:left w:val="none" w:sz="0" w:space="0" w:color="auto"/>
                        <w:bottom w:val="none" w:sz="0" w:space="0" w:color="auto"/>
                        <w:right w:val="none" w:sz="0" w:space="0" w:color="auto"/>
                      </w:divBdr>
                    </w:div>
                    <w:div w:id="1306936888">
                      <w:marLeft w:val="0"/>
                      <w:marRight w:val="0"/>
                      <w:marTop w:val="0"/>
                      <w:marBottom w:val="0"/>
                      <w:divBdr>
                        <w:top w:val="none" w:sz="0" w:space="0" w:color="auto"/>
                        <w:left w:val="none" w:sz="0" w:space="0" w:color="auto"/>
                        <w:bottom w:val="none" w:sz="0" w:space="0" w:color="auto"/>
                        <w:right w:val="none" w:sz="0" w:space="0" w:color="auto"/>
                      </w:divBdr>
                    </w:div>
                    <w:div w:id="1927809480">
                      <w:marLeft w:val="0"/>
                      <w:marRight w:val="0"/>
                      <w:marTop w:val="0"/>
                      <w:marBottom w:val="0"/>
                      <w:divBdr>
                        <w:top w:val="none" w:sz="0" w:space="0" w:color="auto"/>
                        <w:left w:val="none" w:sz="0" w:space="0" w:color="auto"/>
                        <w:bottom w:val="none" w:sz="0" w:space="0" w:color="auto"/>
                        <w:right w:val="none" w:sz="0" w:space="0" w:color="auto"/>
                      </w:divBdr>
                    </w:div>
                    <w:div w:id="1059521516">
                      <w:marLeft w:val="0"/>
                      <w:marRight w:val="0"/>
                      <w:marTop w:val="0"/>
                      <w:marBottom w:val="0"/>
                      <w:divBdr>
                        <w:top w:val="none" w:sz="0" w:space="0" w:color="auto"/>
                        <w:left w:val="none" w:sz="0" w:space="0" w:color="auto"/>
                        <w:bottom w:val="none" w:sz="0" w:space="0" w:color="auto"/>
                        <w:right w:val="none" w:sz="0" w:space="0" w:color="auto"/>
                      </w:divBdr>
                    </w:div>
                    <w:div w:id="2102097905">
                      <w:marLeft w:val="0"/>
                      <w:marRight w:val="0"/>
                      <w:marTop w:val="0"/>
                      <w:marBottom w:val="0"/>
                      <w:divBdr>
                        <w:top w:val="none" w:sz="0" w:space="0" w:color="auto"/>
                        <w:left w:val="none" w:sz="0" w:space="0" w:color="auto"/>
                        <w:bottom w:val="none" w:sz="0" w:space="0" w:color="auto"/>
                        <w:right w:val="none" w:sz="0" w:space="0" w:color="auto"/>
                      </w:divBdr>
                    </w:div>
                    <w:div w:id="2110730927">
                      <w:marLeft w:val="0"/>
                      <w:marRight w:val="0"/>
                      <w:marTop w:val="0"/>
                      <w:marBottom w:val="0"/>
                      <w:divBdr>
                        <w:top w:val="none" w:sz="0" w:space="0" w:color="auto"/>
                        <w:left w:val="none" w:sz="0" w:space="0" w:color="auto"/>
                        <w:bottom w:val="none" w:sz="0" w:space="0" w:color="auto"/>
                        <w:right w:val="none" w:sz="0" w:space="0" w:color="auto"/>
                      </w:divBdr>
                    </w:div>
                    <w:div w:id="1946300555">
                      <w:marLeft w:val="0"/>
                      <w:marRight w:val="0"/>
                      <w:marTop w:val="0"/>
                      <w:marBottom w:val="0"/>
                      <w:divBdr>
                        <w:top w:val="none" w:sz="0" w:space="0" w:color="auto"/>
                        <w:left w:val="none" w:sz="0" w:space="0" w:color="auto"/>
                        <w:bottom w:val="none" w:sz="0" w:space="0" w:color="auto"/>
                        <w:right w:val="none" w:sz="0" w:space="0" w:color="auto"/>
                      </w:divBdr>
                    </w:div>
                    <w:div w:id="1740640487">
                      <w:marLeft w:val="0"/>
                      <w:marRight w:val="0"/>
                      <w:marTop w:val="0"/>
                      <w:marBottom w:val="0"/>
                      <w:divBdr>
                        <w:top w:val="none" w:sz="0" w:space="0" w:color="auto"/>
                        <w:left w:val="none" w:sz="0" w:space="0" w:color="auto"/>
                        <w:bottom w:val="none" w:sz="0" w:space="0" w:color="auto"/>
                        <w:right w:val="none" w:sz="0" w:space="0" w:color="auto"/>
                      </w:divBdr>
                    </w:div>
                    <w:div w:id="1920603640">
                      <w:marLeft w:val="0"/>
                      <w:marRight w:val="0"/>
                      <w:marTop w:val="0"/>
                      <w:marBottom w:val="0"/>
                      <w:divBdr>
                        <w:top w:val="none" w:sz="0" w:space="0" w:color="auto"/>
                        <w:left w:val="none" w:sz="0" w:space="0" w:color="auto"/>
                        <w:bottom w:val="none" w:sz="0" w:space="0" w:color="auto"/>
                        <w:right w:val="none" w:sz="0" w:space="0" w:color="auto"/>
                      </w:divBdr>
                    </w:div>
                    <w:div w:id="1634942235">
                      <w:marLeft w:val="0"/>
                      <w:marRight w:val="0"/>
                      <w:marTop w:val="0"/>
                      <w:marBottom w:val="0"/>
                      <w:divBdr>
                        <w:top w:val="none" w:sz="0" w:space="0" w:color="auto"/>
                        <w:left w:val="none" w:sz="0" w:space="0" w:color="auto"/>
                        <w:bottom w:val="none" w:sz="0" w:space="0" w:color="auto"/>
                        <w:right w:val="none" w:sz="0" w:space="0" w:color="auto"/>
                      </w:divBdr>
                    </w:div>
                    <w:div w:id="1598557365">
                      <w:marLeft w:val="0"/>
                      <w:marRight w:val="0"/>
                      <w:marTop w:val="0"/>
                      <w:marBottom w:val="0"/>
                      <w:divBdr>
                        <w:top w:val="none" w:sz="0" w:space="0" w:color="auto"/>
                        <w:left w:val="none" w:sz="0" w:space="0" w:color="auto"/>
                        <w:bottom w:val="none" w:sz="0" w:space="0" w:color="auto"/>
                        <w:right w:val="none" w:sz="0" w:space="0" w:color="auto"/>
                      </w:divBdr>
                    </w:div>
                    <w:div w:id="55201610">
                      <w:marLeft w:val="0"/>
                      <w:marRight w:val="0"/>
                      <w:marTop w:val="0"/>
                      <w:marBottom w:val="0"/>
                      <w:divBdr>
                        <w:top w:val="none" w:sz="0" w:space="0" w:color="auto"/>
                        <w:left w:val="none" w:sz="0" w:space="0" w:color="auto"/>
                        <w:bottom w:val="none" w:sz="0" w:space="0" w:color="auto"/>
                        <w:right w:val="none" w:sz="0" w:space="0" w:color="auto"/>
                      </w:divBdr>
                    </w:div>
                    <w:div w:id="1628664529">
                      <w:marLeft w:val="0"/>
                      <w:marRight w:val="0"/>
                      <w:marTop w:val="0"/>
                      <w:marBottom w:val="0"/>
                      <w:divBdr>
                        <w:top w:val="none" w:sz="0" w:space="0" w:color="auto"/>
                        <w:left w:val="none" w:sz="0" w:space="0" w:color="auto"/>
                        <w:bottom w:val="none" w:sz="0" w:space="0" w:color="auto"/>
                        <w:right w:val="none" w:sz="0" w:space="0" w:color="auto"/>
                      </w:divBdr>
                    </w:div>
                    <w:div w:id="1634754421">
                      <w:marLeft w:val="0"/>
                      <w:marRight w:val="0"/>
                      <w:marTop w:val="0"/>
                      <w:marBottom w:val="0"/>
                      <w:divBdr>
                        <w:top w:val="none" w:sz="0" w:space="0" w:color="auto"/>
                        <w:left w:val="none" w:sz="0" w:space="0" w:color="auto"/>
                        <w:bottom w:val="none" w:sz="0" w:space="0" w:color="auto"/>
                        <w:right w:val="none" w:sz="0" w:space="0" w:color="auto"/>
                      </w:divBdr>
                    </w:div>
                    <w:div w:id="1098060637">
                      <w:marLeft w:val="0"/>
                      <w:marRight w:val="0"/>
                      <w:marTop w:val="0"/>
                      <w:marBottom w:val="0"/>
                      <w:divBdr>
                        <w:top w:val="none" w:sz="0" w:space="0" w:color="auto"/>
                        <w:left w:val="none" w:sz="0" w:space="0" w:color="auto"/>
                        <w:bottom w:val="none" w:sz="0" w:space="0" w:color="auto"/>
                        <w:right w:val="none" w:sz="0" w:space="0" w:color="auto"/>
                      </w:divBdr>
                    </w:div>
                    <w:div w:id="1485899976">
                      <w:marLeft w:val="0"/>
                      <w:marRight w:val="0"/>
                      <w:marTop w:val="0"/>
                      <w:marBottom w:val="0"/>
                      <w:divBdr>
                        <w:top w:val="none" w:sz="0" w:space="0" w:color="auto"/>
                        <w:left w:val="none" w:sz="0" w:space="0" w:color="auto"/>
                        <w:bottom w:val="none" w:sz="0" w:space="0" w:color="auto"/>
                        <w:right w:val="none" w:sz="0" w:space="0" w:color="auto"/>
                      </w:divBdr>
                    </w:div>
                    <w:div w:id="1943226482">
                      <w:marLeft w:val="0"/>
                      <w:marRight w:val="0"/>
                      <w:marTop w:val="0"/>
                      <w:marBottom w:val="0"/>
                      <w:divBdr>
                        <w:top w:val="none" w:sz="0" w:space="0" w:color="auto"/>
                        <w:left w:val="none" w:sz="0" w:space="0" w:color="auto"/>
                        <w:bottom w:val="none" w:sz="0" w:space="0" w:color="auto"/>
                        <w:right w:val="none" w:sz="0" w:space="0" w:color="auto"/>
                      </w:divBdr>
                    </w:div>
                    <w:div w:id="1206600428">
                      <w:marLeft w:val="0"/>
                      <w:marRight w:val="0"/>
                      <w:marTop w:val="0"/>
                      <w:marBottom w:val="0"/>
                      <w:divBdr>
                        <w:top w:val="none" w:sz="0" w:space="0" w:color="auto"/>
                        <w:left w:val="none" w:sz="0" w:space="0" w:color="auto"/>
                        <w:bottom w:val="none" w:sz="0" w:space="0" w:color="auto"/>
                        <w:right w:val="none" w:sz="0" w:space="0" w:color="auto"/>
                      </w:divBdr>
                    </w:div>
                    <w:div w:id="1920481318">
                      <w:marLeft w:val="0"/>
                      <w:marRight w:val="0"/>
                      <w:marTop w:val="0"/>
                      <w:marBottom w:val="0"/>
                      <w:divBdr>
                        <w:top w:val="none" w:sz="0" w:space="0" w:color="auto"/>
                        <w:left w:val="none" w:sz="0" w:space="0" w:color="auto"/>
                        <w:bottom w:val="none" w:sz="0" w:space="0" w:color="auto"/>
                        <w:right w:val="none" w:sz="0" w:space="0" w:color="auto"/>
                      </w:divBdr>
                    </w:div>
                    <w:div w:id="889389747">
                      <w:marLeft w:val="0"/>
                      <w:marRight w:val="0"/>
                      <w:marTop w:val="0"/>
                      <w:marBottom w:val="0"/>
                      <w:divBdr>
                        <w:top w:val="none" w:sz="0" w:space="0" w:color="auto"/>
                        <w:left w:val="none" w:sz="0" w:space="0" w:color="auto"/>
                        <w:bottom w:val="none" w:sz="0" w:space="0" w:color="auto"/>
                        <w:right w:val="none" w:sz="0" w:space="0" w:color="auto"/>
                      </w:divBdr>
                    </w:div>
                    <w:div w:id="399908131">
                      <w:marLeft w:val="0"/>
                      <w:marRight w:val="0"/>
                      <w:marTop w:val="0"/>
                      <w:marBottom w:val="0"/>
                      <w:divBdr>
                        <w:top w:val="none" w:sz="0" w:space="0" w:color="auto"/>
                        <w:left w:val="none" w:sz="0" w:space="0" w:color="auto"/>
                        <w:bottom w:val="none" w:sz="0" w:space="0" w:color="auto"/>
                        <w:right w:val="none" w:sz="0" w:space="0" w:color="auto"/>
                      </w:divBdr>
                    </w:div>
                    <w:div w:id="1715615370">
                      <w:marLeft w:val="0"/>
                      <w:marRight w:val="0"/>
                      <w:marTop w:val="0"/>
                      <w:marBottom w:val="0"/>
                      <w:divBdr>
                        <w:top w:val="none" w:sz="0" w:space="0" w:color="auto"/>
                        <w:left w:val="none" w:sz="0" w:space="0" w:color="auto"/>
                        <w:bottom w:val="none" w:sz="0" w:space="0" w:color="auto"/>
                        <w:right w:val="none" w:sz="0" w:space="0" w:color="auto"/>
                      </w:divBdr>
                    </w:div>
                    <w:div w:id="1621954148">
                      <w:marLeft w:val="0"/>
                      <w:marRight w:val="0"/>
                      <w:marTop w:val="0"/>
                      <w:marBottom w:val="0"/>
                      <w:divBdr>
                        <w:top w:val="none" w:sz="0" w:space="0" w:color="auto"/>
                        <w:left w:val="none" w:sz="0" w:space="0" w:color="auto"/>
                        <w:bottom w:val="none" w:sz="0" w:space="0" w:color="auto"/>
                        <w:right w:val="none" w:sz="0" w:space="0" w:color="auto"/>
                      </w:divBdr>
                    </w:div>
                    <w:div w:id="287861262">
                      <w:marLeft w:val="0"/>
                      <w:marRight w:val="0"/>
                      <w:marTop w:val="0"/>
                      <w:marBottom w:val="0"/>
                      <w:divBdr>
                        <w:top w:val="none" w:sz="0" w:space="0" w:color="auto"/>
                        <w:left w:val="none" w:sz="0" w:space="0" w:color="auto"/>
                        <w:bottom w:val="none" w:sz="0" w:space="0" w:color="auto"/>
                        <w:right w:val="none" w:sz="0" w:space="0" w:color="auto"/>
                      </w:divBdr>
                    </w:div>
                    <w:div w:id="881284061">
                      <w:marLeft w:val="0"/>
                      <w:marRight w:val="0"/>
                      <w:marTop w:val="0"/>
                      <w:marBottom w:val="0"/>
                      <w:divBdr>
                        <w:top w:val="none" w:sz="0" w:space="0" w:color="auto"/>
                        <w:left w:val="none" w:sz="0" w:space="0" w:color="auto"/>
                        <w:bottom w:val="none" w:sz="0" w:space="0" w:color="auto"/>
                        <w:right w:val="none" w:sz="0" w:space="0" w:color="auto"/>
                      </w:divBdr>
                    </w:div>
                    <w:div w:id="1576696480">
                      <w:marLeft w:val="0"/>
                      <w:marRight w:val="0"/>
                      <w:marTop w:val="0"/>
                      <w:marBottom w:val="0"/>
                      <w:divBdr>
                        <w:top w:val="none" w:sz="0" w:space="0" w:color="auto"/>
                        <w:left w:val="none" w:sz="0" w:space="0" w:color="auto"/>
                        <w:bottom w:val="none" w:sz="0" w:space="0" w:color="auto"/>
                        <w:right w:val="none" w:sz="0" w:space="0" w:color="auto"/>
                      </w:divBdr>
                    </w:div>
                    <w:div w:id="105008531">
                      <w:marLeft w:val="0"/>
                      <w:marRight w:val="0"/>
                      <w:marTop w:val="0"/>
                      <w:marBottom w:val="0"/>
                      <w:divBdr>
                        <w:top w:val="none" w:sz="0" w:space="0" w:color="auto"/>
                        <w:left w:val="none" w:sz="0" w:space="0" w:color="auto"/>
                        <w:bottom w:val="none" w:sz="0" w:space="0" w:color="auto"/>
                        <w:right w:val="none" w:sz="0" w:space="0" w:color="auto"/>
                      </w:divBdr>
                    </w:div>
                    <w:div w:id="639967277">
                      <w:marLeft w:val="0"/>
                      <w:marRight w:val="0"/>
                      <w:marTop w:val="0"/>
                      <w:marBottom w:val="0"/>
                      <w:divBdr>
                        <w:top w:val="none" w:sz="0" w:space="0" w:color="auto"/>
                        <w:left w:val="none" w:sz="0" w:space="0" w:color="auto"/>
                        <w:bottom w:val="none" w:sz="0" w:space="0" w:color="auto"/>
                        <w:right w:val="none" w:sz="0" w:space="0" w:color="auto"/>
                      </w:divBdr>
                    </w:div>
                    <w:div w:id="32965216">
                      <w:marLeft w:val="0"/>
                      <w:marRight w:val="0"/>
                      <w:marTop w:val="0"/>
                      <w:marBottom w:val="0"/>
                      <w:divBdr>
                        <w:top w:val="none" w:sz="0" w:space="0" w:color="auto"/>
                        <w:left w:val="none" w:sz="0" w:space="0" w:color="auto"/>
                        <w:bottom w:val="none" w:sz="0" w:space="0" w:color="auto"/>
                        <w:right w:val="none" w:sz="0" w:space="0" w:color="auto"/>
                      </w:divBdr>
                    </w:div>
                    <w:div w:id="670252497">
                      <w:marLeft w:val="0"/>
                      <w:marRight w:val="0"/>
                      <w:marTop w:val="0"/>
                      <w:marBottom w:val="0"/>
                      <w:divBdr>
                        <w:top w:val="none" w:sz="0" w:space="0" w:color="auto"/>
                        <w:left w:val="none" w:sz="0" w:space="0" w:color="auto"/>
                        <w:bottom w:val="none" w:sz="0" w:space="0" w:color="auto"/>
                        <w:right w:val="none" w:sz="0" w:space="0" w:color="auto"/>
                      </w:divBdr>
                    </w:div>
                    <w:div w:id="73818420">
                      <w:marLeft w:val="0"/>
                      <w:marRight w:val="0"/>
                      <w:marTop w:val="0"/>
                      <w:marBottom w:val="0"/>
                      <w:divBdr>
                        <w:top w:val="none" w:sz="0" w:space="0" w:color="auto"/>
                        <w:left w:val="none" w:sz="0" w:space="0" w:color="auto"/>
                        <w:bottom w:val="none" w:sz="0" w:space="0" w:color="auto"/>
                        <w:right w:val="none" w:sz="0" w:space="0" w:color="auto"/>
                      </w:divBdr>
                    </w:div>
                    <w:div w:id="542785989">
                      <w:marLeft w:val="0"/>
                      <w:marRight w:val="0"/>
                      <w:marTop w:val="0"/>
                      <w:marBottom w:val="0"/>
                      <w:divBdr>
                        <w:top w:val="none" w:sz="0" w:space="0" w:color="auto"/>
                        <w:left w:val="none" w:sz="0" w:space="0" w:color="auto"/>
                        <w:bottom w:val="none" w:sz="0" w:space="0" w:color="auto"/>
                        <w:right w:val="none" w:sz="0" w:space="0" w:color="auto"/>
                      </w:divBdr>
                    </w:div>
                    <w:div w:id="1031685639">
                      <w:marLeft w:val="0"/>
                      <w:marRight w:val="0"/>
                      <w:marTop w:val="0"/>
                      <w:marBottom w:val="0"/>
                      <w:divBdr>
                        <w:top w:val="none" w:sz="0" w:space="0" w:color="auto"/>
                        <w:left w:val="none" w:sz="0" w:space="0" w:color="auto"/>
                        <w:bottom w:val="none" w:sz="0" w:space="0" w:color="auto"/>
                        <w:right w:val="none" w:sz="0" w:space="0" w:color="auto"/>
                      </w:divBdr>
                    </w:div>
                    <w:div w:id="134378980">
                      <w:marLeft w:val="0"/>
                      <w:marRight w:val="0"/>
                      <w:marTop w:val="0"/>
                      <w:marBottom w:val="0"/>
                      <w:divBdr>
                        <w:top w:val="none" w:sz="0" w:space="0" w:color="auto"/>
                        <w:left w:val="none" w:sz="0" w:space="0" w:color="auto"/>
                        <w:bottom w:val="none" w:sz="0" w:space="0" w:color="auto"/>
                        <w:right w:val="none" w:sz="0" w:space="0" w:color="auto"/>
                      </w:divBdr>
                    </w:div>
                    <w:div w:id="1774589795">
                      <w:marLeft w:val="0"/>
                      <w:marRight w:val="0"/>
                      <w:marTop w:val="0"/>
                      <w:marBottom w:val="0"/>
                      <w:divBdr>
                        <w:top w:val="none" w:sz="0" w:space="0" w:color="auto"/>
                        <w:left w:val="none" w:sz="0" w:space="0" w:color="auto"/>
                        <w:bottom w:val="none" w:sz="0" w:space="0" w:color="auto"/>
                        <w:right w:val="none" w:sz="0" w:space="0" w:color="auto"/>
                      </w:divBdr>
                    </w:div>
                    <w:div w:id="1335843091">
                      <w:marLeft w:val="0"/>
                      <w:marRight w:val="0"/>
                      <w:marTop w:val="0"/>
                      <w:marBottom w:val="0"/>
                      <w:divBdr>
                        <w:top w:val="none" w:sz="0" w:space="0" w:color="auto"/>
                        <w:left w:val="none" w:sz="0" w:space="0" w:color="auto"/>
                        <w:bottom w:val="none" w:sz="0" w:space="0" w:color="auto"/>
                        <w:right w:val="none" w:sz="0" w:space="0" w:color="auto"/>
                      </w:divBdr>
                    </w:div>
                    <w:div w:id="1164664764">
                      <w:marLeft w:val="0"/>
                      <w:marRight w:val="0"/>
                      <w:marTop w:val="0"/>
                      <w:marBottom w:val="0"/>
                      <w:divBdr>
                        <w:top w:val="none" w:sz="0" w:space="0" w:color="auto"/>
                        <w:left w:val="none" w:sz="0" w:space="0" w:color="auto"/>
                        <w:bottom w:val="none" w:sz="0" w:space="0" w:color="auto"/>
                        <w:right w:val="none" w:sz="0" w:space="0" w:color="auto"/>
                      </w:divBdr>
                    </w:div>
                    <w:div w:id="1464495713">
                      <w:marLeft w:val="0"/>
                      <w:marRight w:val="0"/>
                      <w:marTop w:val="0"/>
                      <w:marBottom w:val="0"/>
                      <w:divBdr>
                        <w:top w:val="none" w:sz="0" w:space="0" w:color="auto"/>
                        <w:left w:val="none" w:sz="0" w:space="0" w:color="auto"/>
                        <w:bottom w:val="none" w:sz="0" w:space="0" w:color="auto"/>
                        <w:right w:val="none" w:sz="0" w:space="0" w:color="auto"/>
                      </w:divBdr>
                    </w:div>
                    <w:div w:id="608778774">
                      <w:marLeft w:val="0"/>
                      <w:marRight w:val="0"/>
                      <w:marTop w:val="0"/>
                      <w:marBottom w:val="0"/>
                      <w:divBdr>
                        <w:top w:val="none" w:sz="0" w:space="0" w:color="auto"/>
                        <w:left w:val="none" w:sz="0" w:space="0" w:color="auto"/>
                        <w:bottom w:val="none" w:sz="0" w:space="0" w:color="auto"/>
                        <w:right w:val="none" w:sz="0" w:space="0" w:color="auto"/>
                      </w:divBdr>
                    </w:div>
                    <w:div w:id="1852791561">
                      <w:marLeft w:val="0"/>
                      <w:marRight w:val="0"/>
                      <w:marTop w:val="0"/>
                      <w:marBottom w:val="0"/>
                      <w:divBdr>
                        <w:top w:val="none" w:sz="0" w:space="0" w:color="auto"/>
                        <w:left w:val="none" w:sz="0" w:space="0" w:color="auto"/>
                        <w:bottom w:val="none" w:sz="0" w:space="0" w:color="auto"/>
                        <w:right w:val="none" w:sz="0" w:space="0" w:color="auto"/>
                      </w:divBdr>
                    </w:div>
                    <w:div w:id="220948428">
                      <w:marLeft w:val="0"/>
                      <w:marRight w:val="0"/>
                      <w:marTop w:val="0"/>
                      <w:marBottom w:val="0"/>
                      <w:divBdr>
                        <w:top w:val="none" w:sz="0" w:space="0" w:color="auto"/>
                        <w:left w:val="none" w:sz="0" w:space="0" w:color="auto"/>
                        <w:bottom w:val="none" w:sz="0" w:space="0" w:color="auto"/>
                        <w:right w:val="none" w:sz="0" w:space="0" w:color="auto"/>
                      </w:divBdr>
                    </w:div>
                    <w:div w:id="465396810">
                      <w:marLeft w:val="0"/>
                      <w:marRight w:val="0"/>
                      <w:marTop w:val="0"/>
                      <w:marBottom w:val="0"/>
                      <w:divBdr>
                        <w:top w:val="none" w:sz="0" w:space="0" w:color="auto"/>
                        <w:left w:val="none" w:sz="0" w:space="0" w:color="auto"/>
                        <w:bottom w:val="none" w:sz="0" w:space="0" w:color="auto"/>
                        <w:right w:val="none" w:sz="0" w:space="0" w:color="auto"/>
                      </w:divBdr>
                    </w:div>
                    <w:div w:id="2131437487">
                      <w:marLeft w:val="0"/>
                      <w:marRight w:val="0"/>
                      <w:marTop w:val="0"/>
                      <w:marBottom w:val="0"/>
                      <w:divBdr>
                        <w:top w:val="none" w:sz="0" w:space="0" w:color="auto"/>
                        <w:left w:val="none" w:sz="0" w:space="0" w:color="auto"/>
                        <w:bottom w:val="none" w:sz="0" w:space="0" w:color="auto"/>
                        <w:right w:val="none" w:sz="0" w:space="0" w:color="auto"/>
                      </w:divBdr>
                    </w:div>
                    <w:div w:id="2125418788">
                      <w:marLeft w:val="0"/>
                      <w:marRight w:val="0"/>
                      <w:marTop w:val="0"/>
                      <w:marBottom w:val="0"/>
                      <w:divBdr>
                        <w:top w:val="none" w:sz="0" w:space="0" w:color="auto"/>
                        <w:left w:val="none" w:sz="0" w:space="0" w:color="auto"/>
                        <w:bottom w:val="none" w:sz="0" w:space="0" w:color="auto"/>
                        <w:right w:val="none" w:sz="0" w:space="0" w:color="auto"/>
                      </w:divBdr>
                    </w:div>
                    <w:div w:id="85617451">
                      <w:marLeft w:val="0"/>
                      <w:marRight w:val="0"/>
                      <w:marTop w:val="0"/>
                      <w:marBottom w:val="0"/>
                      <w:divBdr>
                        <w:top w:val="none" w:sz="0" w:space="0" w:color="auto"/>
                        <w:left w:val="none" w:sz="0" w:space="0" w:color="auto"/>
                        <w:bottom w:val="none" w:sz="0" w:space="0" w:color="auto"/>
                        <w:right w:val="none" w:sz="0" w:space="0" w:color="auto"/>
                      </w:divBdr>
                    </w:div>
                    <w:div w:id="1822229169">
                      <w:marLeft w:val="0"/>
                      <w:marRight w:val="0"/>
                      <w:marTop w:val="0"/>
                      <w:marBottom w:val="0"/>
                      <w:divBdr>
                        <w:top w:val="none" w:sz="0" w:space="0" w:color="auto"/>
                        <w:left w:val="none" w:sz="0" w:space="0" w:color="auto"/>
                        <w:bottom w:val="none" w:sz="0" w:space="0" w:color="auto"/>
                        <w:right w:val="none" w:sz="0" w:space="0" w:color="auto"/>
                      </w:divBdr>
                    </w:div>
                    <w:div w:id="1372608920">
                      <w:marLeft w:val="0"/>
                      <w:marRight w:val="0"/>
                      <w:marTop w:val="0"/>
                      <w:marBottom w:val="0"/>
                      <w:divBdr>
                        <w:top w:val="none" w:sz="0" w:space="0" w:color="auto"/>
                        <w:left w:val="none" w:sz="0" w:space="0" w:color="auto"/>
                        <w:bottom w:val="none" w:sz="0" w:space="0" w:color="auto"/>
                        <w:right w:val="none" w:sz="0" w:space="0" w:color="auto"/>
                      </w:divBdr>
                    </w:div>
                    <w:div w:id="1271281652">
                      <w:marLeft w:val="0"/>
                      <w:marRight w:val="0"/>
                      <w:marTop w:val="0"/>
                      <w:marBottom w:val="0"/>
                      <w:divBdr>
                        <w:top w:val="none" w:sz="0" w:space="0" w:color="auto"/>
                        <w:left w:val="none" w:sz="0" w:space="0" w:color="auto"/>
                        <w:bottom w:val="none" w:sz="0" w:space="0" w:color="auto"/>
                        <w:right w:val="none" w:sz="0" w:space="0" w:color="auto"/>
                      </w:divBdr>
                    </w:div>
                    <w:div w:id="481892689">
                      <w:marLeft w:val="0"/>
                      <w:marRight w:val="0"/>
                      <w:marTop w:val="0"/>
                      <w:marBottom w:val="0"/>
                      <w:divBdr>
                        <w:top w:val="none" w:sz="0" w:space="0" w:color="auto"/>
                        <w:left w:val="none" w:sz="0" w:space="0" w:color="auto"/>
                        <w:bottom w:val="none" w:sz="0" w:space="0" w:color="auto"/>
                        <w:right w:val="none" w:sz="0" w:space="0" w:color="auto"/>
                      </w:divBdr>
                    </w:div>
                    <w:div w:id="1465154000">
                      <w:marLeft w:val="0"/>
                      <w:marRight w:val="0"/>
                      <w:marTop w:val="0"/>
                      <w:marBottom w:val="0"/>
                      <w:divBdr>
                        <w:top w:val="none" w:sz="0" w:space="0" w:color="auto"/>
                        <w:left w:val="none" w:sz="0" w:space="0" w:color="auto"/>
                        <w:bottom w:val="none" w:sz="0" w:space="0" w:color="auto"/>
                        <w:right w:val="none" w:sz="0" w:space="0" w:color="auto"/>
                      </w:divBdr>
                    </w:div>
                    <w:div w:id="1238713782">
                      <w:marLeft w:val="0"/>
                      <w:marRight w:val="0"/>
                      <w:marTop w:val="0"/>
                      <w:marBottom w:val="0"/>
                      <w:divBdr>
                        <w:top w:val="none" w:sz="0" w:space="0" w:color="auto"/>
                        <w:left w:val="none" w:sz="0" w:space="0" w:color="auto"/>
                        <w:bottom w:val="none" w:sz="0" w:space="0" w:color="auto"/>
                        <w:right w:val="none" w:sz="0" w:space="0" w:color="auto"/>
                      </w:divBdr>
                    </w:div>
                    <w:div w:id="1749813282">
                      <w:marLeft w:val="0"/>
                      <w:marRight w:val="0"/>
                      <w:marTop w:val="0"/>
                      <w:marBottom w:val="0"/>
                      <w:divBdr>
                        <w:top w:val="none" w:sz="0" w:space="0" w:color="auto"/>
                        <w:left w:val="none" w:sz="0" w:space="0" w:color="auto"/>
                        <w:bottom w:val="none" w:sz="0" w:space="0" w:color="auto"/>
                        <w:right w:val="none" w:sz="0" w:space="0" w:color="auto"/>
                      </w:divBdr>
                    </w:div>
                    <w:div w:id="62262314">
                      <w:marLeft w:val="0"/>
                      <w:marRight w:val="0"/>
                      <w:marTop w:val="0"/>
                      <w:marBottom w:val="0"/>
                      <w:divBdr>
                        <w:top w:val="none" w:sz="0" w:space="0" w:color="auto"/>
                        <w:left w:val="none" w:sz="0" w:space="0" w:color="auto"/>
                        <w:bottom w:val="none" w:sz="0" w:space="0" w:color="auto"/>
                        <w:right w:val="none" w:sz="0" w:space="0" w:color="auto"/>
                      </w:divBdr>
                    </w:div>
                    <w:div w:id="951472908">
                      <w:marLeft w:val="0"/>
                      <w:marRight w:val="0"/>
                      <w:marTop w:val="0"/>
                      <w:marBottom w:val="0"/>
                      <w:divBdr>
                        <w:top w:val="none" w:sz="0" w:space="0" w:color="auto"/>
                        <w:left w:val="none" w:sz="0" w:space="0" w:color="auto"/>
                        <w:bottom w:val="none" w:sz="0" w:space="0" w:color="auto"/>
                        <w:right w:val="none" w:sz="0" w:space="0" w:color="auto"/>
                      </w:divBdr>
                    </w:div>
                    <w:div w:id="141392812">
                      <w:marLeft w:val="0"/>
                      <w:marRight w:val="0"/>
                      <w:marTop w:val="0"/>
                      <w:marBottom w:val="0"/>
                      <w:divBdr>
                        <w:top w:val="none" w:sz="0" w:space="0" w:color="auto"/>
                        <w:left w:val="none" w:sz="0" w:space="0" w:color="auto"/>
                        <w:bottom w:val="none" w:sz="0" w:space="0" w:color="auto"/>
                        <w:right w:val="none" w:sz="0" w:space="0" w:color="auto"/>
                      </w:divBdr>
                    </w:div>
                    <w:div w:id="687293224">
                      <w:marLeft w:val="0"/>
                      <w:marRight w:val="0"/>
                      <w:marTop w:val="0"/>
                      <w:marBottom w:val="0"/>
                      <w:divBdr>
                        <w:top w:val="none" w:sz="0" w:space="0" w:color="auto"/>
                        <w:left w:val="none" w:sz="0" w:space="0" w:color="auto"/>
                        <w:bottom w:val="none" w:sz="0" w:space="0" w:color="auto"/>
                        <w:right w:val="none" w:sz="0" w:space="0" w:color="auto"/>
                      </w:divBdr>
                    </w:div>
                    <w:div w:id="1944805305">
                      <w:marLeft w:val="0"/>
                      <w:marRight w:val="0"/>
                      <w:marTop w:val="0"/>
                      <w:marBottom w:val="0"/>
                      <w:divBdr>
                        <w:top w:val="none" w:sz="0" w:space="0" w:color="auto"/>
                        <w:left w:val="none" w:sz="0" w:space="0" w:color="auto"/>
                        <w:bottom w:val="none" w:sz="0" w:space="0" w:color="auto"/>
                        <w:right w:val="none" w:sz="0" w:space="0" w:color="auto"/>
                      </w:divBdr>
                    </w:div>
                    <w:div w:id="1512142958">
                      <w:marLeft w:val="0"/>
                      <w:marRight w:val="0"/>
                      <w:marTop w:val="0"/>
                      <w:marBottom w:val="0"/>
                      <w:divBdr>
                        <w:top w:val="none" w:sz="0" w:space="0" w:color="auto"/>
                        <w:left w:val="none" w:sz="0" w:space="0" w:color="auto"/>
                        <w:bottom w:val="none" w:sz="0" w:space="0" w:color="auto"/>
                        <w:right w:val="none" w:sz="0" w:space="0" w:color="auto"/>
                      </w:divBdr>
                    </w:div>
                    <w:div w:id="1222595704">
                      <w:marLeft w:val="0"/>
                      <w:marRight w:val="0"/>
                      <w:marTop w:val="0"/>
                      <w:marBottom w:val="0"/>
                      <w:divBdr>
                        <w:top w:val="none" w:sz="0" w:space="0" w:color="auto"/>
                        <w:left w:val="none" w:sz="0" w:space="0" w:color="auto"/>
                        <w:bottom w:val="none" w:sz="0" w:space="0" w:color="auto"/>
                        <w:right w:val="none" w:sz="0" w:space="0" w:color="auto"/>
                      </w:divBdr>
                    </w:div>
                    <w:div w:id="315915372">
                      <w:marLeft w:val="0"/>
                      <w:marRight w:val="0"/>
                      <w:marTop w:val="0"/>
                      <w:marBottom w:val="0"/>
                      <w:divBdr>
                        <w:top w:val="none" w:sz="0" w:space="0" w:color="auto"/>
                        <w:left w:val="none" w:sz="0" w:space="0" w:color="auto"/>
                        <w:bottom w:val="none" w:sz="0" w:space="0" w:color="auto"/>
                        <w:right w:val="none" w:sz="0" w:space="0" w:color="auto"/>
                      </w:divBdr>
                    </w:div>
                    <w:div w:id="1852139164">
                      <w:marLeft w:val="0"/>
                      <w:marRight w:val="0"/>
                      <w:marTop w:val="0"/>
                      <w:marBottom w:val="0"/>
                      <w:divBdr>
                        <w:top w:val="none" w:sz="0" w:space="0" w:color="auto"/>
                        <w:left w:val="none" w:sz="0" w:space="0" w:color="auto"/>
                        <w:bottom w:val="none" w:sz="0" w:space="0" w:color="auto"/>
                        <w:right w:val="none" w:sz="0" w:space="0" w:color="auto"/>
                      </w:divBdr>
                    </w:div>
                    <w:div w:id="392318814">
                      <w:marLeft w:val="0"/>
                      <w:marRight w:val="0"/>
                      <w:marTop w:val="0"/>
                      <w:marBottom w:val="0"/>
                      <w:divBdr>
                        <w:top w:val="none" w:sz="0" w:space="0" w:color="auto"/>
                        <w:left w:val="none" w:sz="0" w:space="0" w:color="auto"/>
                        <w:bottom w:val="none" w:sz="0" w:space="0" w:color="auto"/>
                        <w:right w:val="none" w:sz="0" w:space="0" w:color="auto"/>
                      </w:divBdr>
                    </w:div>
                    <w:div w:id="1958021289">
                      <w:marLeft w:val="0"/>
                      <w:marRight w:val="0"/>
                      <w:marTop w:val="0"/>
                      <w:marBottom w:val="0"/>
                      <w:divBdr>
                        <w:top w:val="none" w:sz="0" w:space="0" w:color="auto"/>
                        <w:left w:val="none" w:sz="0" w:space="0" w:color="auto"/>
                        <w:bottom w:val="none" w:sz="0" w:space="0" w:color="auto"/>
                        <w:right w:val="none" w:sz="0" w:space="0" w:color="auto"/>
                      </w:divBdr>
                    </w:div>
                    <w:div w:id="1401059811">
                      <w:marLeft w:val="0"/>
                      <w:marRight w:val="0"/>
                      <w:marTop w:val="0"/>
                      <w:marBottom w:val="0"/>
                      <w:divBdr>
                        <w:top w:val="none" w:sz="0" w:space="0" w:color="auto"/>
                        <w:left w:val="none" w:sz="0" w:space="0" w:color="auto"/>
                        <w:bottom w:val="none" w:sz="0" w:space="0" w:color="auto"/>
                        <w:right w:val="none" w:sz="0" w:space="0" w:color="auto"/>
                      </w:divBdr>
                    </w:div>
                    <w:div w:id="881139070">
                      <w:marLeft w:val="0"/>
                      <w:marRight w:val="0"/>
                      <w:marTop w:val="0"/>
                      <w:marBottom w:val="0"/>
                      <w:divBdr>
                        <w:top w:val="none" w:sz="0" w:space="0" w:color="auto"/>
                        <w:left w:val="none" w:sz="0" w:space="0" w:color="auto"/>
                        <w:bottom w:val="none" w:sz="0" w:space="0" w:color="auto"/>
                        <w:right w:val="none" w:sz="0" w:space="0" w:color="auto"/>
                      </w:divBdr>
                    </w:div>
                    <w:div w:id="17388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908736">
      <w:bodyDiv w:val="1"/>
      <w:marLeft w:val="0"/>
      <w:marRight w:val="0"/>
      <w:marTop w:val="0"/>
      <w:marBottom w:val="0"/>
      <w:divBdr>
        <w:top w:val="none" w:sz="0" w:space="0" w:color="auto"/>
        <w:left w:val="none" w:sz="0" w:space="0" w:color="auto"/>
        <w:bottom w:val="none" w:sz="0" w:space="0" w:color="auto"/>
        <w:right w:val="none" w:sz="0" w:space="0" w:color="auto"/>
      </w:divBdr>
      <w:divsChild>
        <w:div w:id="1420562017">
          <w:marLeft w:val="0"/>
          <w:marRight w:val="0"/>
          <w:marTop w:val="0"/>
          <w:marBottom w:val="0"/>
          <w:divBdr>
            <w:top w:val="none" w:sz="0" w:space="0" w:color="auto"/>
            <w:left w:val="none" w:sz="0" w:space="0" w:color="auto"/>
            <w:bottom w:val="none" w:sz="0" w:space="0" w:color="auto"/>
            <w:right w:val="none" w:sz="0" w:space="0" w:color="auto"/>
          </w:divBdr>
          <w:divsChild>
            <w:div w:id="1897811285">
              <w:marLeft w:val="0"/>
              <w:marRight w:val="0"/>
              <w:marTop w:val="0"/>
              <w:marBottom w:val="0"/>
              <w:divBdr>
                <w:top w:val="none" w:sz="0" w:space="0" w:color="auto"/>
                <w:left w:val="none" w:sz="0" w:space="0" w:color="auto"/>
                <w:bottom w:val="none" w:sz="0" w:space="0" w:color="auto"/>
                <w:right w:val="none" w:sz="0" w:space="0" w:color="auto"/>
              </w:divBdr>
              <w:divsChild>
                <w:div w:id="685450002">
                  <w:marLeft w:val="0"/>
                  <w:marRight w:val="0"/>
                  <w:marTop w:val="0"/>
                  <w:marBottom w:val="0"/>
                  <w:divBdr>
                    <w:top w:val="none" w:sz="0" w:space="0" w:color="auto"/>
                    <w:left w:val="none" w:sz="0" w:space="0" w:color="auto"/>
                    <w:bottom w:val="none" w:sz="0" w:space="0" w:color="auto"/>
                    <w:right w:val="none" w:sz="0" w:space="0" w:color="auto"/>
                  </w:divBdr>
                  <w:divsChild>
                    <w:div w:id="1293092882">
                      <w:marLeft w:val="0"/>
                      <w:marRight w:val="0"/>
                      <w:marTop w:val="0"/>
                      <w:marBottom w:val="0"/>
                      <w:divBdr>
                        <w:top w:val="none" w:sz="0" w:space="0" w:color="auto"/>
                        <w:left w:val="none" w:sz="0" w:space="0" w:color="auto"/>
                        <w:bottom w:val="none" w:sz="0" w:space="0" w:color="auto"/>
                        <w:right w:val="none" w:sz="0" w:space="0" w:color="auto"/>
                      </w:divBdr>
                    </w:div>
                    <w:div w:id="868689804">
                      <w:marLeft w:val="0"/>
                      <w:marRight w:val="0"/>
                      <w:marTop w:val="0"/>
                      <w:marBottom w:val="0"/>
                      <w:divBdr>
                        <w:top w:val="none" w:sz="0" w:space="0" w:color="auto"/>
                        <w:left w:val="none" w:sz="0" w:space="0" w:color="auto"/>
                        <w:bottom w:val="none" w:sz="0" w:space="0" w:color="auto"/>
                        <w:right w:val="none" w:sz="0" w:space="0" w:color="auto"/>
                      </w:divBdr>
                    </w:div>
                    <w:div w:id="1279485942">
                      <w:marLeft w:val="0"/>
                      <w:marRight w:val="0"/>
                      <w:marTop w:val="0"/>
                      <w:marBottom w:val="0"/>
                      <w:divBdr>
                        <w:top w:val="none" w:sz="0" w:space="0" w:color="auto"/>
                        <w:left w:val="none" w:sz="0" w:space="0" w:color="auto"/>
                        <w:bottom w:val="none" w:sz="0" w:space="0" w:color="auto"/>
                        <w:right w:val="none" w:sz="0" w:space="0" w:color="auto"/>
                      </w:divBdr>
                    </w:div>
                    <w:div w:id="1674451907">
                      <w:marLeft w:val="0"/>
                      <w:marRight w:val="0"/>
                      <w:marTop w:val="0"/>
                      <w:marBottom w:val="0"/>
                      <w:divBdr>
                        <w:top w:val="none" w:sz="0" w:space="0" w:color="auto"/>
                        <w:left w:val="none" w:sz="0" w:space="0" w:color="auto"/>
                        <w:bottom w:val="none" w:sz="0" w:space="0" w:color="auto"/>
                        <w:right w:val="none" w:sz="0" w:space="0" w:color="auto"/>
                      </w:divBdr>
                    </w:div>
                    <w:div w:id="221989545">
                      <w:marLeft w:val="0"/>
                      <w:marRight w:val="0"/>
                      <w:marTop w:val="0"/>
                      <w:marBottom w:val="0"/>
                      <w:divBdr>
                        <w:top w:val="none" w:sz="0" w:space="0" w:color="auto"/>
                        <w:left w:val="none" w:sz="0" w:space="0" w:color="auto"/>
                        <w:bottom w:val="none" w:sz="0" w:space="0" w:color="auto"/>
                        <w:right w:val="none" w:sz="0" w:space="0" w:color="auto"/>
                      </w:divBdr>
                    </w:div>
                    <w:div w:id="1497114946">
                      <w:marLeft w:val="0"/>
                      <w:marRight w:val="0"/>
                      <w:marTop w:val="0"/>
                      <w:marBottom w:val="0"/>
                      <w:divBdr>
                        <w:top w:val="none" w:sz="0" w:space="0" w:color="auto"/>
                        <w:left w:val="none" w:sz="0" w:space="0" w:color="auto"/>
                        <w:bottom w:val="none" w:sz="0" w:space="0" w:color="auto"/>
                        <w:right w:val="none" w:sz="0" w:space="0" w:color="auto"/>
                      </w:divBdr>
                    </w:div>
                    <w:div w:id="1404985050">
                      <w:marLeft w:val="0"/>
                      <w:marRight w:val="0"/>
                      <w:marTop w:val="0"/>
                      <w:marBottom w:val="0"/>
                      <w:divBdr>
                        <w:top w:val="none" w:sz="0" w:space="0" w:color="auto"/>
                        <w:left w:val="none" w:sz="0" w:space="0" w:color="auto"/>
                        <w:bottom w:val="none" w:sz="0" w:space="0" w:color="auto"/>
                        <w:right w:val="none" w:sz="0" w:space="0" w:color="auto"/>
                      </w:divBdr>
                    </w:div>
                    <w:div w:id="24254399">
                      <w:marLeft w:val="0"/>
                      <w:marRight w:val="0"/>
                      <w:marTop w:val="0"/>
                      <w:marBottom w:val="0"/>
                      <w:divBdr>
                        <w:top w:val="none" w:sz="0" w:space="0" w:color="auto"/>
                        <w:left w:val="none" w:sz="0" w:space="0" w:color="auto"/>
                        <w:bottom w:val="none" w:sz="0" w:space="0" w:color="auto"/>
                        <w:right w:val="none" w:sz="0" w:space="0" w:color="auto"/>
                      </w:divBdr>
                    </w:div>
                    <w:div w:id="230122162">
                      <w:marLeft w:val="0"/>
                      <w:marRight w:val="0"/>
                      <w:marTop w:val="0"/>
                      <w:marBottom w:val="0"/>
                      <w:divBdr>
                        <w:top w:val="none" w:sz="0" w:space="0" w:color="auto"/>
                        <w:left w:val="none" w:sz="0" w:space="0" w:color="auto"/>
                        <w:bottom w:val="none" w:sz="0" w:space="0" w:color="auto"/>
                        <w:right w:val="none" w:sz="0" w:space="0" w:color="auto"/>
                      </w:divBdr>
                    </w:div>
                    <w:div w:id="1503202567">
                      <w:marLeft w:val="0"/>
                      <w:marRight w:val="0"/>
                      <w:marTop w:val="0"/>
                      <w:marBottom w:val="0"/>
                      <w:divBdr>
                        <w:top w:val="none" w:sz="0" w:space="0" w:color="auto"/>
                        <w:left w:val="none" w:sz="0" w:space="0" w:color="auto"/>
                        <w:bottom w:val="none" w:sz="0" w:space="0" w:color="auto"/>
                        <w:right w:val="none" w:sz="0" w:space="0" w:color="auto"/>
                      </w:divBdr>
                    </w:div>
                    <w:div w:id="1161193683">
                      <w:marLeft w:val="0"/>
                      <w:marRight w:val="0"/>
                      <w:marTop w:val="0"/>
                      <w:marBottom w:val="0"/>
                      <w:divBdr>
                        <w:top w:val="none" w:sz="0" w:space="0" w:color="auto"/>
                        <w:left w:val="none" w:sz="0" w:space="0" w:color="auto"/>
                        <w:bottom w:val="none" w:sz="0" w:space="0" w:color="auto"/>
                        <w:right w:val="none" w:sz="0" w:space="0" w:color="auto"/>
                      </w:divBdr>
                    </w:div>
                    <w:div w:id="2123453385">
                      <w:marLeft w:val="0"/>
                      <w:marRight w:val="0"/>
                      <w:marTop w:val="0"/>
                      <w:marBottom w:val="0"/>
                      <w:divBdr>
                        <w:top w:val="none" w:sz="0" w:space="0" w:color="auto"/>
                        <w:left w:val="none" w:sz="0" w:space="0" w:color="auto"/>
                        <w:bottom w:val="none" w:sz="0" w:space="0" w:color="auto"/>
                        <w:right w:val="none" w:sz="0" w:space="0" w:color="auto"/>
                      </w:divBdr>
                    </w:div>
                    <w:div w:id="1992127040">
                      <w:marLeft w:val="0"/>
                      <w:marRight w:val="0"/>
                      <w:marTop w:val="0"/>
                      <w:marBottom w:val="0"/>
                      <w:divBdr>
                        <w:top w:val="none" w:sz="0" w:space="0" w:color="auto"/>
                        <w:left w:val="none" w:sz="0" w:space="0" w:color="auto"/>
                        <w:bottom w:val="none" w:sz="0" w:space="0" w:color="auto"/>
                        <w:right w:val="none" w:sz="0" w:space="0" w:color="auto"/>
                      </w:divBdr>
                    </w:div>
                    <w:div w:id="978612806">
                      <w:marLeft w:val="0"/>
                      <w:marRight w:val="0"/>
                      <w:marTop w:val="0"/>
                      <w:marBottom w:val="0"/>
                      <w:divBdr>
                        <w:top w:val="none" w:sz="0" w:space="0" w:color="auto"/>
                        <w:left w:val="none" w:sz="0" w:space="0" w:color="auto"/>
                        <w:bottom w:val="none" w:sz="0" w:space="0" w:color="auto"/>
                        <w:right w:val="none" w:sz="0" w:space="0" w:color="auto"/>
                      </w:divBdr>
                    </w:div>
                    <w:div w:id="225530420">
                      <w:marLeft w:val="0"/>
                      <w:marRight w:val="0"/>
                      <w:marTop w:val="0"/>
                      <w:marBottom w:val="0"/>
                      <w:divBdr>
                        <w:top w:val="none" w:sz="0" w:space="0" w:color="auto"/>
                        <w:left w:val="none" w:sz="0" w:space="0" w:color="auto"/>
                        <w:bottom w:val="none" w:sz="0" w:space="0" w:color="auto"/>
                        <w:right w:val="none" w:sz="0" w:space="0" w:color="auto"/>
                      </w:divBdr>
                    </w:div>
                    <w:div w:id="1072117427">
                      <w:marLeft w:val="0"/>
                      <w:marRight w:val="0"/>
                      <w:marTop w:val="0"/>
                      <w:marBottom w:val="0"/>
                      <w:divBdr>
                        <w:top w:val="none" w:sz="0" w:space="0" w:color="auto"/>
                        <w:left w:val="none" w:sz="0" w:space="0" w:color="auto"/>
                        <w:bottom w:val="none" w:sz="0" w:space="0" w:color="auto"/>
                        <w:right w:val="none" w:sz="0" w:space="0" w:color="auto"/>
                      </w:divBdr>
                    </w:div>
                    <w:div w:id="278803009">
                      <w:marLeft w:val="0"/>
                      <w:marRight w:val="0"/>
                      <w:marTop w:val="0"/>
                      <w:marBottom w:val="0"/>
                      <w:divBdr>
                        <w:top w:val="none" w:sz="0" w:space="0" w:color="auto"/>
                        <w:left w:val="none" w:sz="0" w:space="0" w:color="auto"/>
                        <w:bottom w:val="none" w:sz="0" w:space="0" w:color="auto"/>
                        <w:right w:val="none" w:sz="0" w:space="0" w:color="auto"/>
                      </w:divBdr>
                    </w:div>
                    <w:div w:id="2012173254">
                      <w:marLeft w:val="0"/>
                      <w:marRight w:val="0"/>
                      <w:marTop w:val="0"/>
                      <w:marBottom w:val="0"/>
                      <w:divBdr>
                        <w:top w:val="none" w:sz="0" w:space="0" w:color="auto"/>
                        <w:left w:val="none" w:sz="0" w:space="0" w:color="auto"/>
                        <w:bottom w:val="none" w:sz="0" w:space="0" w:color="auto"/>
                        <w:right w:val="none" w:sz="0" w:space="0" w:color="auto"/>
                      </w:divBdr>
                    </w:div>
                    <w:div w:id="36785659">
                      <w:marLeft w:val="0"/>
                      <w:marRight w:val="0"/>
                      <w:marTop w:val="0"/>
                      <w:marBottom w:val="0"/>
                      <w:divBdr>
                        <w:top w:val="none" w:sz="0" w:space="0" w:color="auto"/>
                        <w:left w:val="none" w:sz="0" w:space="0" w:color="auto"/>
                        <w:bottom w:val="none" w:sz="0" w:space="0" w:color="auto"/>
                        <w:right w:val="none" w:sz="0" w:space="0" w:color="auto"/>
                      </w:divBdr>
                    </w:div>
                    <w:div w:id="872695398">
                      <w:marLeft w:val="0"/>
                      <w:marRight w:val="0"/>
                      <w:marTop w:val="0"/>
                      <w:marBottom w:val="0"/>
                      <w:divBdr>
                        <w:top w:val="none" w:sz="0" w:space="0" w:color="auto"/>
                        <w:left w:val="none" w:sz="0" w:space="0" w:color="auto"/>
                        <w:bottom w:val="none" w:sz="0" w:space="0" w:color="auto"/>
                        <w:right w:val="none" w:sz="0" w:space="0" w:color="auto"/>
                      </w:divBdr>
                    </w:div>
                    <w:div w:id="1203245143">
                      <w:marLeft w:val="0"/>
                      <w:marRight w:val="0"/>
                      <w:marTop w:val="0"/>
                      <w:marBottom w:val="0"/>
                      <w:divBdr>
                        <w:top w:val="none" w:sz="0" w:space="0" w:color="auto"/>
                        <w:left w:val="none" w:sz="0" w:space="0" w:color="auto"/>
                        <w:bottom w:val="none" w:sz="0" w:space="0" w:color="auto"/>
                        <w:right w:val="none" w:sz="0" w:space="0" w:color="auto"/>
                      </w:divBdr>
                    </w:div>
                    <w:div w:id="1863548465">
                      <w:marLeft w:val="0"/>
                      <w:marRight w:val="0"/>
                      <w:marTop w:val="0"/>
                      <w:marBottom w:val="0"/>
                      <w:divBdr>
                        <w:top w:val="none" w:sz="0" w:space="0" w:color="auto"/>
                        <w:left w:val="none" w:sz="0" w:space="0" w:color="auto"/>
                        <w:bottom w:val="none" w:sz="0" w:space="0" w:color="auto"/>
                        <w:right w:val="none" w:sz="0" w:space="0" w:color="auto"/>
                      </w:divBdr>
                    </w:div>
                    <w:div w:id="1082483948">
                      <w:marLeft w:val="0"/>
                      <w:marRight w:val="0"/>
                      <w:marTop w:val="0"/>
                      <w:marBottom w:val="0"/>
                      <w:divBdr>
                        <w:top w:val="none" w:sz="0" w:space="0" w:color="auto"/>
                        <w:left w:val="none" w:sz="0" w:space="0" w:color="auto"/>
                        <w:bottom w:val="none" w:sz="0" w:space="0" w:color="auto"/>
                        <w:right w:val="none" w:sz="0" w:space="0" w:color="auto"/>
                      </w:divBdr>
                    </w:div>
                    <w:div w:id="1606499713">
                      <w:marLeft w:val="0"/>
                      <w:marRight w:val="0"/>
                      <w:marTop w:val="0"/>
                      <w:marBottom w:val="0"/>
                      <w:divBdr>
                        <w:top w:val="none" w:sz="0" w:space="0" w:color="auto"/>
                        <w:left w:val="none" w:sz="0" w:space="0" w:color="auto"/>
                        <w:bottom w:val="none" w:sz="0" w:space="0" w:color="auto"/>
                        <w:right w:val="none" w:sz="0" w:space="0" w:color="auto"/>
                      </w:divBdr>
                    </w:div>
                    <w:div w:id="575480539">
                      <w:marLeft w:val="0"/>
                      <w:marRight w:val="0"/>
                      <w:marTop w:val="0"/>
                      <w:marBottom w:val="0"/>
                      <w:divBdr>
                        <w:top w:val="none" w:sz="0" w:space="0" w:color="auto"/>
                        <w:left w:val="none" w:sz="0" w:space="0" w:color="auto"/>
                        <w:bottom w:val="none" w:sz="0" w:space="0" w:color="auto"/>
                        <w:right w:val="none" w:sz="0" w:space="0" w:color="auto"/>
                      </w:divBdr>
                    </w:div>
                    <w:div w:id="900795227">
                      <w:marLeft w:val="0"/>
                      <w:marRight w:val="0"/>
                      <w:marTop w:val="0"/>
                      <w:marBottom w:val="0"/>
                      <w:divBdr>
                        <w:top w:val="none" w:sz="0" w:space="0" w:color="auto"/>
                        <w:left w:val="none" w:sz="0" w:space="0" w:color="auto"/>
                        <w:bottom w:val="none" w:sz="0" w:space="0" w:color="auto"/>
                        <w:right w:val="none" w:sz="0" w:space="0" w:color="auto"/>
                      </w:divBdr>
                    </w:div>
                    <w:div w:id="979383518">
                      <w:marLeft w:val="0"/>
                      <w:marRight w:val="0"/>
                      <w:marTop w:val="0"/>
                      <w:marBottom w:val="0"/>
                      <w:divBdr>
                        <w:top w:val="none" w:sz="0" w:space="0" w:color="auto"/>
                        <w:left w:val="none" w:sz="0" w:space="0" w:color="auto"/>
                        <w:bottom w:val="none" w:sz="0" w:space="0" w:color="auto"/>
                        <w:right w:val="none" w:sz="0" w:space="0" w:color="auto"/>
                      </w:divBdr>
                    </w:div>
                    <w:div w:id="989406348">
                      <w:marLeft w:val="0"/>
                      <w:marRight w:val="0"/>
                      <w:marTop w:val="0"/>
                      <w:marBottom w:val="0"/>
                      <w:divBdr>
                        <w:top w:val="none" w:sz="0" w:space="0" w:color="auto"/>
                        <w:left w:val="none" w:sz="0" w:space="0" w:color="auto"/>
                        <w:bottom w:val="none" w:sz="0" w:space="0" w:color="auto"/>
                        <w:right w:val="none" w:sz="0" w:space="0" w:color="auto"/>
                      </w:divBdr>
                    </w:div>
                    <w:div w:id="770668561">
                      <w:marLeft w:val="0"/>
                      <w:marRight w:val="0"/>
                      <w:marTop w:val="0"/>
                      <w:marBottom w:val="0"/>
                      <w:divBdr>
                        <w:top w:val="none" w:sz="0" w:space="0" w:color="auto"/>
                        <w:left w:val="none" w:sz="0" w:space="0" w:color="auto"/>
                        <w:bottom w:val="none" w:sz="0" w:space="0" w:color="auto"/>
                        <w:right w:val="none" w:sz="0" w:space="0" w:color="auto"/>
                      </w:divBdr>
                    </w:div>
                    <w:div w:id="1485126928">
                      <w:marLeft w:val="0"/>
                      <w:marRight w:val="0"/>
                      <w:marTop w:val="0"/>
                      <w:marBottom w:val="0"/>
                      <w:divBdr>
                        <w:top w:val="none" w:sz="0" w:space="0" w:color="auto"/>
                        <w:left w:val="none" w:sz="0" w:space="0" w:color="auto"/>
                        <w:bottom w:val="none" w:sz="0" w:space="0" w:color="auto"/>
                        <w:right w:val="none" w:sz="0" w:space="0" w:color="auto"/>
                      </w:divBdr>
                    </w:div>
                    <w:div w:id="691033904">
                      <w:marLeft w:val="0"/>
                      <w:marRight w:val="0"/>
                      <w:marTop w:val="0"/>
                      <w:marBottom w:val="0"/>
                      <w:divBdr>
                        <w:top w:val="none" w:sz="0" w:space="0" w:color="auto"/>
                        <w:left w:val="none" w:sz="0" w:space="0" w:color="auto"/>
                        <w:bottom w:val="none" w:sz="0" w:space="0" w:color="auto"/>
                        <w:right w:val="none" w:sz="0" w:space="0" w:color="auto"/>
                      </w:divBdr>
                    </w:div>
                    <w:div w:id="1825586632">
                      <w:marLeft w:val="0"/>
                      <w:marRight w:val="0"/>
                      <w:marTop w:val="0"/>
                      <w:marBottom w:val="0"/>
                      <w:divBdr>
                        <w:top w:val="none" w:sz="0" w:space="0" w:color="auto"/>
                        <w:left w:val="none" w:sz="0" w:space="0" w:color="auto"/>
                        <w:bottom w:val="none" w:sz="0" w:space="0" w:color="auto"/>
                        <w:right w:val="none" w:sz="0" w:space="0" w:color="auto"/>
                      </w:divBdr>
                    </w:div>
                    <w:div w:id="886065654">
                      <w:marLeft w:val="0"/>
                      <w:marRight w:val="0"/>
                      <w:marTop w:val="0"/>
                      <w:marBottom w:val="0"/>
                      <w:divBdr>
                        <w:top w:val="none" w:sz="0" w:space="0" w:color="auto"/>
                        <w:left w:val="none" w:sz="0" w:space="0" w:color="auto"/>
                        <w:bottom w:val="none" w:sz="0" w:space="0" w:color="auto"/>
                        <w:right w:val="none" w:sz="0" w:space="0" w:color="auto"/>
                      </w:divBdr>
                    </w:div>
                    <w:div w:id="239215395">
                      <w:marLeft w:val="0"/>
                      <w:marRight w:val="0"/>
                      <w:marTop w:val="0"/>
                      <w:marBottom w:val="0"/>
                      <w:divBdr>
                        <w:top w:val="none" w:sz="0" w:space="0" w:color="auto"/>
                        <w:left w:val="none" w:sz="0" w:space="0" w:color="auto"/>
                        <w:bottom w:val="none" w:sz="0" w:space="0" w:color="auto"/>
                        <w:right w:val="none" w:sz="0" w:space="0" w:color="auto"/>
                      </w:divBdr>
                    </w:div>
                    <w:div w:id="256986765">
                      <w:marLeft w:val="0"/>
                      <w:marRight w:val="0"/>
                      <w:marTop w:val="0"/>
                      <w:marBottom w:val="0"/>
                      <w:divBdr>
                        <w:top w:val="none" w:sz="0" w:space="0" w:color="auto"/>
                        <w:left w:val="none" w:sz="0" w:space="0" w:color="auto"/>
                        <w:bottom w:val="none" w:sz="0" w:space="0" w:color="auto"/>
                        <w:right w:val="none" w:sz="0" w:space="0" w:color="auto"/>
                      </w:divBdr>
                    </w:div>
                    <w:div w:id="402457189">
                      <w:marLeft w:val="0"/>
                      <w:marRight w:val="0"/>
                      <w:marTop w:val="0"/>
                      <w:marBottom w:val="0"/>
                      <w:divBdr>
                        <w:top w:val="none" w:sz="0" w:space="0" w:color="auto"/>
                        <w:left w:val="none" w:sz="0" w:space="0" w:color="auto"/>
                        <w:bottom w:val="none" w:sz="0" w:space="0" w:color="auto"/>
                        <w:right w:val="none" w:sz="0" w:space="0" w:color="auto"/>
                      </w:divBdr>
                    </w:div>
                    <w:div w:id="1482846873">
                      <w:marLeft w:val="0"/>
                      <w:marRight w:val="0"/>
                      <w:marTop w:val="0"/>
                      <w:marBottom w:val="0"/>
                      <w:divBdr>
                        <w:top w:val="none" w:sz="0" w:space="0" w:color="auto"/>
                        <w:left w:val="none" w:sz="0" w:space="0" w:color="auto"/>
                        <w:bottom w:val="none" w:sz="0" w:space="0" w:color="auto"/>
                        <w:right w:val="none" w:sz="0" w:space="0" w:color="auto"/>
                      </w:divBdr>
                    </w:div>
                    <w:div w:id="255939154">
                      <w:marLeft w:val="0"/>
                      <w:marRight w:val="0"/>
                      <w:marTop w:val="0"/>
                      <w:marBottom w:val="0"/>
                      <w:divBdr>
                        <w:top w:val="none" w:sz="0" w:space="0" w:color="auto"/>
                        <w:left w:val="none" w:sz="0" w:space="0" w:color="auto"/>
                        <w:bottom w:val="none" w:sz="0" w:space="0" w:color="auto"/>
                        <w:right w:val="none" w:sz="0" w:space="0" w:color="auto"/>
                      </w:divBdr>
                    </w:div>
                    <w:div w:id="992215272">
                      <w:marLeft w:val="0"/>
                      <w:marRight w:val="0"/>
                      <w:marTop w:val="0"/>
                      <w:marBottom w:val="0"/>
                      <w:divBdr>
                        <w:top w:val="none" w:sz="0" w:space="0" w:color="auto"/>
                        <w:left w:val="none" w:sz="0" w:space="0" w:color="auto"/>
                        <w:bottom w:val="none" w:sz="0" w:space="0" w:color="auto"/>
                        <w:right w:val="none" w:sz="0" w:space="0" w:color="auto"/>
                      </w:divBdr>
                    </w:div>
                    <w:div w:id="1457022742">
                      <w:marLeft w:val="0"/>
                      <w:marRight w:val="0"/>
                      <w:marTop w:val="0"/>
                      <w:marBottom w:val="0"/>
                      <w:divBdr>
                        <w:top w:val="none" w:sz="0" w:space="0" w:color="auto"/>
                        <w:left w:val="none" w:sz="0" w:space="0" w:color="auto"/>
                        <w:bottom w:val="none" w:sz="0" w:space="0" w:color="auto"/>
                        <w:right w:val="none" w:sz="0" w:space="0" w:color="auto"/>
                      </w:divBdr>
                    </w:div>
                    <w:div w:id="1334993375">
                      <w:marLeft w:val="0"/>
                      <w:marRight w:val="0"/>
                      <w:marTop w:val="0"/>
                      <w:marBottom w:val="0"/>
                      <w:divBdr>
                        <w:top w:val="none" w:sz="0" w:space="0" w:color="auto"/>
                        <w:left w:val="none" w:sz="0" w:space="0" w:color="auto"/>
                        <w:bottom w:val="none" w:sz="0" w:space="0" w:color="auto"/>
                        <w:right w:val="none" w:sz="0" w:space="0" w:color="auto"/>
                      </w:divBdr>
                    </w:div>
                    <w:div w:id="1371686442">
                      <w:marLeft w:val="0"/>
                      <w:marRight w:val="0"/>
                      <w:marTop w:val="0"/>
                      <w:marBottom w:val="0"/>
                      <w:divBdr>
                        <w:top w:val="none" w:sz="0" w:space="0" w:color="auto"/>
                        <w:left w:val="none" w:sz="0" w:space="0" w:color="auto"/>
                        <w:bottom w:val="none" w:sz="0" w:space="0" w:color="auto"/>
                        <w:right w:val="none" w:sz="0" w:space="0" w:color="auto"/>
                      </w:divBdr>
                    </w:div>
                    <w:div w:id="1224753840">
                      <w:marLeft w:val="0"/>
                      <w:marRight w:val="0"/>
                      <w:marTop w:val="0"/>
                      <w:marBottom w:val="0"/>
                      <w:divBdr>
                        <w:top w:val="none" w:sz="0" w:space="0" w:color="auto"/>
                        <w:left w:val="none" w:sz="0" w:space="0" w:color="auto"/>
                        <w:bottom w:val="none" w:sz="0" w:space="0" w:color="auto"/>
                        <w:right w:val="none" w:sz="0" w:space="0" w:color="auto"/>
                      </w:divBdr>
                    </w:div>
                    <w:div w:id="1841040637">
                      <w:marLeft w:val="0"/>
                      <w:marRight w:val="0"/>
                      <w:marTop w:val="0"/>
                      <w:marBottom w:val="0"/>
                      <w:divBdr>
                        <w:top w:val="none" w:sz="0" w:space="0" w:color="auto"/>
                        <w:left w:val="none" w:sz="0" w:space="0" w:color="auto"/>
                        <w:bottom w:val="none" w:sz="0" w:space="0" w:color="auto"/>
                        <w:right w:val="none" w:sz="0" w:space="0" w:color="auto"/>
                      </w:divBdr>
                    </w:div>
                    <w:div w:id="1322810062">
                      <w:marLeft w:val="0"/>
                      <w:marRight w:val="0"/>
                      <w:marTop w:val="0"/>
                      <w:marBottom w:val="0"/>
                      <w:divBdr>
                        <w:top w:val="none" w:sz="0" w:space="0" w:color="auto"/>
                        <w:left w:val="none" w:sz="0" w:space="0" w:color="auto"/>
                        <w:bottom w:val="none" w:sz="0" w:space="0" w:color="auto"/>
                        <w:right w:val="none" w:sz="0" w:space="0" w:color="auto"/>
                      </w:divBdr>
                    </w:div>
                    <w:div w:id="1486553985">
                      <w:marLeft w:val="0"/>
                      <w:marRight w:val="0"/>
                      <w:marTop w:val="0"/>
                      <w:marBottom w:val="0"/>
                      <w:divBdr>
                        <w:top w:val="none" w:sz="0" w:space="0" w:color="auto"/>
                        <w:left w:val="none" w:sz="0" w:space="0" w:color="auto"/>
                        <w:bottom w:val="none" w:sz="0" w:space="0" w:color="auto"/>
                        <w:right w:val="none" w:sz="0" w:space="0" w:color="auto"/>
                      </w:divBdr>
                    </w:div>
                    <w:div w:id="1997294311">
                      <w:marLeft w:val="0"/>
                      <w:marRight w:val="0"/>
                      <w:marTop w:val="0"/>
                      <w:marBottom w:val="0"/>
                      <w:divBdr>
                        <w:top w:val="none" w:sz="0" w:space="0" w:color="auto"/>
                        <w:left w:val="none" w:sz="0" w:space="0" w:color="auto"/>
                        <w:bottom w:val="none" w:sz="0" w:space="0" w:color="auto"/>
                        <w:right w:val="none" w:sz="0" w:space="0" w:color="auto"/>
                      </w:divBdr>
                    </w:div>
                    <w:div w:id="554783016">
                      <w:marLeft w:val="0"/>
                      <w:marRight w:val="0"/>
                      <w:marTop w:val="0"/>
                      <w:marBottom w:val="0"/>
                      <w:divBdr>
                        <w:top w:val="none" w:sz="0" w:space="0" w:color="auto"/>
                        <w:left w:val="none" w:sz="0" w:space="0" w:color="auto"/>
                        <w:bottom w:val="none" w:sz="0" w:space="0" w:color="auto"/>
                        <w:right w:val="none" w:sz="0" w:space="0" w:color="auto"/>
                      </w:divBdr>
                    </w:div>
                    <w:div w:id="311713363">
                      <w:marLeft w:val="0"/>
                      <w:marRight w:val="0"/>
                      <w:marTop w:val="0"/>
                      <w:marBottom w:val="0"/>
                      <w:divBdr>
                        <w:top w:val="none" w:sz="0" w:space="0" w:color="auto"/>
                        <w:left w:val="none" w:sz="0" w:space="0" w:color="auto"/>
                        <w:bottom w:val="none" w:sz="0" w:space="0" w:color="auto"/>
                        <w:right w:val="none" w:sz="0" w:space="0" w:color="auto"/>
                      </w:divBdr>
                    </w:div>
                    <w:div w:id="1027215007">
                      <w:marLeft w:val="0"/>
                      <w:marRight w:val="0"/>
                      <w:marTop w:val="0"/>
                      <w:marBottom w:val="0"/>
                      <w:divBdr>
                        <w:top w:val="none" w:sz="0" w:space="0" w:color="auto"/>
                        <w:left w:val="none" w:sz="0" w:space="0" w:color="auto"/>
                        <w:bottom w:val="none" w:sz="0" w:space="0" w:color="auto"/>
                        <w:right w:val="none" w:sz="0" w:space="0" w:color="auto"/>
                      </w:divBdr>
                    </w:div>
                    <w:div w:id="1811170940">
                      <w:marLeft w:val="0"/>
                      <w:marRight w:val="0"/>
                      <w:marTop w:val="0"/>
                      <w:marBottom w:val="0"/>
                      <w:divBdr>
                        <w:top w:val="none" w:sz="0" w:space="0" w:color="auto"/>
                        <w:left w:val="none" w:sz="0" w:space="0" w:color="auto"/>
                        <w:bottom w:val="none" w:sz="0" w:space="0" w:color="auto"/>
                        <w:right w:val="none" w:sz="0" w:space="0" w:color="auto"/>
                      </w:divBdr>
                    </w:div>
                    <w:div w:id="766776028">
                      <w:marLeft w:val="0"/>
                      <w:marRight w:val="0"/>
                      <w:marTop w:val="0"/>
                      <w:marBottom w:val="0"/>
                      <w:divBdr>
                        <w:top w:val="none" w:sz="0" w:space="0" w:color="auto"/>
                        <w:left w:val="none" w:sz="0" w:space="0" w:color="auto"/>
                        <w:bottom w:val="none" w:sz="0" w:space="0" w:color="auto"/>
                        <w:right w:val="none" w:sz="0" w:space="0" w:color="auto"/>
                      </w:divBdr>
                    </w:div>
                    <w:div w:id="214586785">
                      <w:marLeft w:val="0"/>
                      <w:marRight w:val="0"/>
                      <w:marTop w:val="0"/>
                      <w:marBottom w:val="0"/>
                      <w:divBdr>
                        <w:top w:val="none" w:sz="0" w:space="0" w:color="auto"/>
                        <w:left w:val="none" w:sz="0" w:space="0" w:color="auto"/>
                        <w:bottom w:val="none" w:sz="0" w:space="0" w:color="auto"/>
                        <w:right w:val="none" w:sz="0" w:space="0" w:color="auto"/>
                      </w:divBdr>
                    </w:div>
                    <w:div w:id="496766740">
                      <w:marLeft w:val="0"/>
                      <w:marRight w:val="0"/>
                      <w:marTop w:val="0"/>
                      <w:marBottom w:val="0"/>
                      <w:divBdr>
                        <w:top w:val="none" w:sz="0" w:space="0" w:color="auto"/>
                        <w:left w:val="none" w:sz="0" w:space="0" w:color="auto"/>
                        <w:bottom w:val="none" w:sz="0" w:space="0" w:color="auto"/>
                        <w:right w:val="none" w:sz="0" w:space="0" w:color="auto"/>
                      </w:divBdr>
                    </w:div>
                    <w:div w:id="45956796">
                      <w:marLeft w:val="0"/>
                      <w:marRight w:val="0"/>
                      <w:marTop w:val="0"/>
                      <w:marBottom w:val="0"/>
                      <w:divBdr>
                        <w:top w:val="none" w:sz="0" w:space="0" w:color="auto"/>
                        <w:left w:val="none" w:sz="0" w:space="0" w:color="auto"/>
                        <w:bottom w:val="none" w:sz="0" w:space="0" w:color="auto"/>
                        <w:right w:val="none" w:sz="0" w:space="0" w:color="auto"/>
                      </w:divBdr>
                    </w:div>
                    <w:div w:id="1183320143">
                      <w:marLeft w:val="0"/>
                      <w:marRight w:val="0"/>
                      <w:marTop w:val="0"/>
                      <w:marBottom w:val="0"/>
                      <w:divBdr>
                        <w:top w:val="none" w:sz="0" w:space="0" w:color="auto"/>
                        <w:left w:val="none" w:sz="0" w:space="0" w:color="auto"/>
                        <w:bottom w:val="none" w:sz="0" w:space="0" w:color="auto"/>
                        <w:right w:val="none" w:sz="0" w:space="0" w:color="auto"/>
                      </w:divBdr>
                    </w:div>
                    <w:div w:id="1004747427">
                      <w:marLeft w:val="0"/>
                      <w:marRight w:val="0"/>
                      <w:marTop w:val="0"/>
                      <w:marBottom w:val="0"/>
                      <w:divBdr>
                        <w:top w:val="none" w:sz="0" w:space="0" w:color="auto"/>
                        <w:left w:val="none" w:sz="0" w:space="0" w:color="auto"/>
                        <w:bottom w:val="none" w:sz="0" w:space="0" w:color="auto"/>
                        <w:right w:val="none" w:sz="0" w:space="0" w:color="auto"/>
                      </w:divBdr>
                    </w:div>
                    <w:div w:id="271404500">
                      <w:marLeft w:val="0"/>
                      <w:marRight w:val="0"/>
                      <w:marTop w:val="0"/>
                      <w:marBottom w:val="0"/>
                      <w:divBdr>
                        <w:top w:val="none" w:sz="0" w:space="0" w:color="auto"/>
                        <w:left w:val="none" w:sz="0" w:space="0" w:color="auto"/>
                        <w:bottom w:val="none" w:sz="0" w:space="0" w:color="auto"/>
                        <w:right w:val="none" w:sz="0" w:space="0" w:color="auto"/>
                      </w:divBdr>
                    </w:div>
                    <w:div w:id="1394350727">
                      <w:marLeft w:val="0"/>
                      <w:marRight w:val="0"/>
                      <w:marTop w:val="0"/>
                      <w:marBottom w:val="0"/>
                      <w:divBdr>
                        <w:top w:val="none" w:sz="0" w:space="0" w:color="auto"/>
                        <w:left w:val="none" w:sz="0" w:space="0" w:color="auto"/>
                        <w:bottom w:val="none" w:sz="0" w:space="0" w:color="auto"/>
                        <w:right w:val="none" w:sz="0" w:space="0" w:color="auto"/>
                      </w:divBdr>
                    </w:div>
                    <w:div w:id="828135632">
                      <w:marLeft w:val="0"/>
                      <w:marRight w:val="0"/>
                      <w:marTop w:val="0"/>
                      <w:marBottom w:val="0"/>
                      <w:divBdr>
                        <w:top w:val="none" w:sz="0" w:space="0" w:color="auto"/>
                        <w:left w:val="none" w:sz="0" w:space="0" w:color="auto"/>
                        <w:bottom w:val="none" w:sz="0" w:space="0" w:color="auto"/>
                        <w:right w:val="none" w:sz="0" w:space="0" w:color="auto"/>
                      </w:divBdr>
                    </w:div>
                    <w:div w:id="1218201291">
                      <w:marLeft w:val="0"/>
                      <w:marRight w:val="0"/>
                      <w:marTop w:val="0"/>
                      <w:marBottom w:val="0"/>
                      <w:divBdr>
                        <w:top w:val="none" w:sz="0" w:space="0" w:color="auto"/>
                        <w:left w:val="none" w:sz="0" w:space="0" w:color="auto"/>
                        <w:bottom w:val="none" w:sz="0" w:space="0" w:color="auto"/>
                        <w:right w:val="none" w:sz="0" w:space="0" w:color="auto"/>
                      </w:divBdr>
                    </w:div>
                    <w:div w:id="2016107842">
                      <w:marLeft w:val="0"/>
                      <w:marRight w:val="0"/>
                      <w:marTop w:val="0"/>
                      <w:marBottom w:val="0"/>
                      <w:divBdr>
                        <w:top w:val="none" w:sz="0" w:space="0" w:color="auto"/>
                        <w:left w:val="none" w:sz="0" w:space="0" w:color="auto"/>
                        <w:bottom w:val="none" w:sz="0" w:space="0" w:color="auto"/>
                        <w:right w:val="none" w:sz="0" w:space="0" w:color="auto"/>
                      </w:divBdr>
                    </w:div>
                    <w:div w:id="1310093252">
                      <w:marLeft w:val="0"/>
                      <w:marRight w:val="0"/>
                      <w:marTop w:val="0"/>
                      <w:marBottom w:val="0"/>
                      <w:divBdr>
                        <w:top w:val="none" w:sz="0" w:space="0" w:color="auto"/>
                        <w:left w:val="none" w:sz="0" w:space="0" w:color="auto"/>
                        <w:bottom w:val="none" w:sz="0" w:space="0" w:color="auto"/>
                        <w:right w:val="none" w:sz="0" w:space="0" w:color="auto"/>
                      </w:divBdr>
                    </w:div>
                    <w:div w:id="1657762456">
                      <w:marLeft w:val="0"/>
                      <w:marRight w:val="0"/>
                      <w:marTop w:val="0"/>
                      <w:marBottom w:val="0"/>
                      <w:divBdr>
                        <w:top w:val="none" w:sz="0" w:space="0" w:color="auto"/>
                        <w:left w:val="none" w:sz="0" w:space="0" w:color="auto"/>
                        <w:bottom w:val="none" w:sz="0" w:space="0" w:color="auto"/>
                        <w:right w:val="none" w:sz="0" w:space="0" w:color="auto"/>
                      </w:divBdr>
                    </w:div>
                    <w:div w:id="1302734337">
                      <w:marLeft w:val="0"/>
                      <w:marRight w:val="0"/>
                      <w:marTop w:val="0"/>
                      <w:marBottom w:val="0"/>
                      <w:divBdr>
                        <w:top w:val="none" w:sz="0" w:space="0" w:color="auto"/>
                        <w:left w:val="none" w:sz="0" w:space="0" w:color="auto"/>
                        <w:bottom w:val="none" w:sz="0" w:space="0" w:color="auto"/>
                        <w:right w:val="none" w:sz="0" w:space="0" w:color="auto"/>
                      </w:divBdr>
                    </w:div>
                    <w:div w:id="405539438">
                      <w:marLeft w:val="0"/>
                      <w:marRight w:val="0"/>
                      <w:marTop w:val="0"/>
                      <w:marBottom w:val="0"/>
                      <w:divBdr>
                        <w:top w:val="none" w:sz="0" w:space="0" w:color="auto"/>
                        <w:left w:val="none" w:sz="0" w:space="0" w:color="auto"/>
                        <w:bottom w:val="none" w:sz="0" w:space="0" w:color="auto"/>
                        <w:right w:val="none" w:sz="0" w:space="0" w:color="auto"/>
                      </w:divBdr>
                    </w:div>
                    <w:div w:id="405541378">
                      <w:marLeft w:val="0"/>
                      <w:marRight w:val="0"/>
                      <w:marTop w:val="0"/>
                      <w:marBottom w:val="0"/>
                      <w:divBdr>
                        <w:top w:val="none" w:sz="0" w:space="0" w:color="auto"/>
                        <w:left w:val="none" w:sz="0" w:space="0" w:color="auto"/>
                        <w:bottom w:val="none" w:sz="0" w:space="0" w:color="auto"/>
                        <w:right w:val="none" w:sz="0" w:space="0" w:color="auto"/>
                      </w:divBdr>
                    </w:div>
                    <w:div w:id="1701009483">
                      <w:marLeft w:val="0"/>
                      <w:marRight w:val="0"/>
                      <w:marTop w:val="0"/>
                      <w:marBottom w:val="0"/>
                      <w:divBdr>
                        <w:top w:val="none" w:sz="0" w:space="0" w:color="auto"/>
                        <w:left w:val="none" w:sz="0" w:space="0" w:color="auto"/>
                        <w:bottom w:val="none" w:sz="0" w:space="0" w:color="auto"/>
                        <w:right w:val="none" w:sz="0" w:space="0" w:color="auto"/>
                      </w:divBdr>
                    </w:div>
                    <w:div w:id="1445611161">
                      <w:marLeft w:val="0"/>
                      <w:marRight w:val="0"/>
                      <w:marTop w:val="0"/>
                      <w:marBottom w:val="0"/>
                      <w:divBdr>
                        <w:top w:val="none" w:sz="0" w:space="0" w:color="auto"/>
                        <w:left w:val="none" w:sz="0" w:space="0" w:color="auto"/>
                        <w:bottom w:val="none" w:sz="0" w:space="0" w:color="auto"/>
                        <w:right w:val="none" w:sz="0" w:space="0" w:color="auto"/>
                      </w:divBdr>
                    </w:div>
                    <w:div w:id="164714217">
                      <w:marLeft w:val="0"/>
                      <w:marRight w:val="0"/>
                      <w:marTop w:val="0"/>
                      <w:marBottom w:val="0"/>
                      <w:divBdr>
                        <w:top w:val="none" w:sz="0" w:space="0" w:color="auto"/>
                        <w:left w:val="none" w:sz="0" w:space="0" w:color="auto"/>
                        <w:bottom w:val="none" w:sz="0" w:space="0" w:color="auto"/>
                        <w:right w:val="none" w:sz="0" w:space="0" w:color="auto"/>
                      </w:divBdr>
                    </w:div>
                    <w:div w:id="1272930373">
                      <w:marLeft w:val="0"/>
                      <w:marRight w:val="0"/>
                      <w:marTop w:val="0"/>
                      <w:marBottom w:val="0"/>
                      <w:divBdr>
                        <w:top w:val="none" w:sz="0" w:space="0" w:color="auto"/>
                        <w:left w:val="none" w:sz="0" w:space="0" w:color="auto"/>
                        <w:bottom w:val="none" w:sz="0" w:space="0" w:color="auto"/>
                        <w:right w:val="none" w:sz="0" w:space="0" w:color="auto"/>
                      </w:divBdr>
                    </w:div>
                    <w:div w:id="1542130733">
                      <w:marLeft w:val="0"/>
                      <w:marRight w:val="0"/>
                      <w:marTop w:val="0"/>
                      <w:marBottom w:val="0"/>
                      <w:divBdr>
                        <w:top w:val="none" w:sz="0" w:space="0" w:color="auto"/>
                        <w:left w:val="none" w:sz="0" w:space="0" w:color="auto"/>
                        <w:bottom w:val="none" w:sz="0" w:space="0" w:color="auto"/>
                        <w:right w:val="none" w:sz="0" w:space="0" w:color="auto"/>
                      </w:divBdr>
                    </w:div>
                    <w:div w:id="440270966">
                      <w:marLeft w:val="0"/>
                      <w:marRight w:val="0"/>
                      <w:marTop w:val="0"/>
                      <w:marBottom w:val="0"/>
                      <w:divBdr>
                        <w:top w:val="none" w:sz="0" w:space="0" w:color="auto"/>
                        <w:left w:val="none" w:sz="0" w:space="0" w:color="auto"/>
                        <w:bottom w:val="none" w:sz="0" w:space="0" w:color="auto"/>
                        <w:right w:val="none" w:sz="0" w:space="0" w:color="auto"/>
                      </w:divBdr>
                    </w:div>
                    <w:div w:id="1090661359">
                      <w:marLeft w:val="0"/>
                      <w:marRight w:val="0"/>
                      <w:marTop w:val="0"/>
                      <w:marBottom w:val="0"/>
                      <w:divBdr>
                        <w:top w:val="none" w:sz="0" w:space="0" w:color="auto"/>
                        <w:left w:val="none" w:sz="0" w:space="0" w:color="auto"/>
                        <w:bottom w:val="none" w:sz="0" w:space="0" w:color="auto"/>
                        <w:right w:val="none" w:sz="0" w:space="0" w:color="auto"/>
                      </w:divBdr>
                    </w:div>
                    <w:div w:id="1989816616">
                      <w:marLeft w:val="0"/>
                      <w:marRight w:val="0"/>
                      <w:marTop w:val="0"/>
                      <w:marBottom w:val="0"/>
                      <w:divBdr>
                        <w:top w:val="none" w:sz="0" w:space="0" w:color="auto"/>
                        <w:left w:val="none" w:sz="0" w:space="0" w:color="auto"/>
                        <w:bottom w:val="none" w:sz="0" w:space="0" w:color="auto"/>
                        <w:right w:val="none" w:sz="0" w:space="0" w:color="auto"/>
                      </w:divBdr>
                    </w:div>
                    <w:div w:id="1818573434">
                      <w:marLeft w:val="0"/>
                      <w:marRight w:val="0"/>
                      <w:marTop w:val="0"/>
                      <w:marBottom w:val="0"/>
                      <w:divBdr>
                        <w:top w:val="none" w:sz="0" w:space="0" w:color="auto"/>
                        <w:left w:val="none" w:sz="0" w:space="0" w:color="auto"/>
                        <w:bottom w:val="none" w:sz="0" w:space="0" w:color="auto"/>
                        <w:right w:val="none" w:sz="0" w:space="0" w:color="auto"/>
                      </w:divBdr>
                    </w:div>
                    <w:div w:id="91554008">
                      <w:marLeft w:val="0"/>
                      <w:marRight w:val="0"/>
                      <w:marTop w:val="0"/>
                      <w:marBottom w:val="0"/>
                      <w:divBdr>
                        <w:top w:val="none" w:sz="0" w:space="0" w:color="auto"/>
                        <w:left w:val="none" w:sz="0" w:space="0" w:color="auto"/>
                        <w:bottom w:val="none" w:sz="0" w:space="0" w:color="auto"/>
                        <w:right w:val="none" w:sz="0" w:space="0" w:color="auto"/>
                      </w:divBdr>
                    </w:div>
                    <w:div w:id="1981576316">
                      <w:marLeft w:val="0"/>
                      <w:marRight w:val="0"/>
                      <w:marTop w:val="0"/>
                      <w:marBottom w:val="0"/>
                      <w:divBdr>
                        <w:top w:val="none" w:sz="0" w:space="0" w:color="auto"/>
                        <w:left w:val="none" w:sz="0" w:space="0" w:color="auto"/>
                        <w:bottom w:val="none" w:sz="0" w:space="0" w:color="auto"/>
                        <w:right w:val="none" w:sz="0" w:space="0" w:color="auto"/>
                      </w:divBdr>
                    </w:div>
                    <w:div w:id="1642996691">
                      <w:marLeft w:val="0"/>
                      <w:marRight w:val="0"/>
                      <w:marTop w:val="0"/>
                      <w:marBottom w:val="0"/>
                      <w:divBdr>
                        <w:top w:val="none" w:sz="0" w:space="0" w:color="auto"/>
                        <w:left w:val="none" w:sz="0" w:space="0" w:color="auto"/>
                        <w:bottom w:val="none" w:sz="0" w:space="0" w:color="auto"/>
                        <w:right w:val="none" w:sz="0" w:space="0" w:color="auto"/>
                      </w:divBdr>
                    </w:div>
                    <w:div w:id="1964770055">
                      <w:marLeft w:val="0"/>
                      <w:marRight w:val="0"/>
                      <w:marTop w:val="0"/>
                      <w:marBottom w:val="0"/>
                      <w:divBdr>
                        <w:top w:val="none" w:sz="0" w:space="0" w:color="auto"/>
                        <w:left w:val="none" w:sz="0" w:space="0" w:color="auto"/>
                        <w:bottom w:val="none" w:sz="0" w:space="0" w:color="auto"/>
                        <w:right w:val="none" w:sz="0" w:space="0" w:color="auto"/>
                      </w:divBdr>
                    </w:div>
                    <w:div w:id="528495409">
                      <w:marLeft w:val="0"/>
                      <w:marRight w:val="0"/>
                      <w:marTop w:val="0"/>
                      <w:marBottom w:val="0"/>
                      <w:divBdr>
                        <w:top w:val="none" w:sz="0" w:space="0" w:color="auto"/>
                        <w:left w:val="none" w:sz="0" w:space="0" w:color="auto"/>
                        <w:bottom w:val="none" w:sz="0" w:space="0" w:color="auto"/>
                        <w:right w:val="none" w:sz="0" w:space="0" w:color="auto"/>
                      </w:divBdr>
                    </w:div>
                    <w:div w:id="88046195">
                      <w:marLeft w:val="0"/>
                      <w:marRight w:val="0"/>
                      <w:marTop w:val="0"/>
                      <w:marBottom w:val="0"/>
                      <w:divBdr>
                        <w:top w:val="none" w:sz="0" w:space="0" w:color="auto"/>
                        <w:left w:val="none" w:sz="0" w:space="0" w:color="auto"/>
                        <w:bottom w:val="none" w:sz="0" w:space="0" w:color="auto"/>
                        <w:right w:val="none" w:sz="0" w:space="0" w:color="auto"/>
                      </w:divBdr>
                    </w:div>
                    <w:div w:id="962808665">
                      <w:marLeft w:val="0"/>
                      <w:marRight w:val="0"/>
                      <w:marTop w:val="0"/>
                      <w:marBottom w:val="0"/>
                      <w:divBdr>
                        <w:top w:val="none" w:sz="0" w:space="0" w:color="auto"/>
                        <w:left w:val="none" w:sz="0" w:space="0" w:color="auto"/>
                        <w:bottom w:val="none" w:sz="0" w:space="0" w:color="auto"/>
                        <w:right w:val="none" w:sz="0" w:space="0" w:color="auto"/>
                      </w:divBdr>
                    </w:div>
                    <w:div w:id="853376206">
                      <w:marLeft w:val="0"/>
                      <w:marRight w:val="0"/>
                      <w:marTop w:val="0"/>
                      <w:marBottom w:val="0"/>
                      <w:divBdr>
                        <w:top w:val="none" w:sz="0" w:space="0" w:color="auto"/>
                        <w:left w:val="none" w:sz="0" w:space="0" w:color="auto"/>
                        <w:bottom w:val="none" w:sz="0" w:space="0" w:color="auto"/>
                        <w:right w:val="none" w:sz="0" w:space="0" w:color="auto"/>
                      </w:divBdr>
                    </w:div>
                    <w:div w:id="475219242">
                      <w:marLeft w:val="0"/>
                      <w:marRight w:val="0"/>
                      <w:marTop w:val="0"/>
                      <w:marBottom w:val="0"/>
                      <w:divBdr>
                        <w:top w:val="none" w:sz="0" w:space="0" w:color="auto"/>
                        <w:left w:val="none" w:sz="0" w:space="0" w:color="auto"/>
                        <w:bottom w:val="none" w:sz="0" w:space="0" w:color="auto"/>
                        <w:right w:val="none" w:sz="0" w:space="0" w:color="auto"/>
                      </w:divBdr>
                    </w:div>
                    <w:div w:id="1835993640">
                      <w:marLeft w:val="0"/>
                      <w:marRight w:val="0"/>
                      <w:marTop w:val="0"/>
                      <w:marBottom w:val="0"/>
                      <w:divBdr>
                        <w:top w:val="none" w:sz="0" w:space="0" w:color="auto"/>
                        <w:left w:val="none" w:sz="0" w:space="0" w:color="auto"/>
                        <w:bottom w:val="none" w:sz="0" w:space="0" w:color="auto"/>
                        <w:right w:val="none" w:sz="0" w:space="0" w:color="auto"/>
                      </w:divBdr>
                    </w:div>
                    <w:div w:id="500435941">
                      <w:marLeft w:val="0"/>
                      <w:marRight w:val="0"/>
                      <w:marTop w:val="0"/>
                      <w:marBottom w:val="0"/>
                      <w:divBdr>
                        <w:top w:val="none" w:sz="0" w:space="0" w:color="auto"/>
                        <w:left w:val="none" w:sz="0" w:space="0" w:color="auto"/>
                        <w:bottom w:val="none" w:sz="0" w:space="0" w:color="auto"/>
                        <w:right w:val="none" w:sz="0" w:space="0" w:color="auto"/>
                      </w:divBdr>
                    </w:div>
                    <w:div w:id="1285844168">
                      <w:marLeft w:val="0"/>
                      <w:marRight w:val="0"/>
                      <w:marTop w:val="0"/>
                      <w:marBottom w:val="0"/>
                      <w:divBdr>
                        <w:top w:val="none" w:sz="0" w:space="0" w:color="auto"/>
                        <w:left w:val="none" w:sz="0" w:space="0" w:color="auto"/>
                        <w:bottom w:val="none" w:sz="0" w:space="0" w:color="auto"/>
                        <w:right w:val="none" w:sz="0" w:space="0" w:color="auto"/>
                      </w:divBdr>
                    </w:div>
                    <w:div w:id="1674214439">
                      <w:marLeft w:val="0"/>
                      <w:marRight w:val="0"/>
                      <w:marTop w:val="0"/>
                      <w:marBottom w:val="0"/>
                      <w:divBdr>
                        <w:top w:val="none" w:sz="0" w:space="0" w:color="auto"/>
                        <w:left w:val="none" w:sz="0" w:space="0" w:color="auto"/>
                        <w:bottom w:val="none" w:sz="0" w:space="0" w:color="auto"/>
                        <w:right w:val="none" w:sz="0" w:space="0" w:color="auto"/>
                      </w:divBdr>
                    </w:div>
                    <w:div w:id="224493223">
                      <w:marLeft w:val="0"/>
                      <w:marRight w:val="0"/>
                      <w:marTop w:val="0"/>
                      <w:marBottom w:val="0"/>
                      <w:divBdr>
                        <w:top w:val="none" w:sz="0" w:space="0" w:color="auto"/>
                        <w:left w:val="none" w:sz="0" w:space="0" w:color="auto"/>
                        <w:bottom w:val="none" w:sz="0" w:space="0" w:color="auto"/>
                        <w:right w:val="none" w:sz="0" w:space="0" w:color="auto"/>
                      </w:divBdr>
                    </w:div>
                    <w:div w:id="1903369066">
                      <w:marLeft w:val="0"/>
                      <w:marRight w:val="0"/>
                      <w:marTop w:val="0"/>
                      <w:marBottom w:val="0"/>
                      <w:divBdr>
                        <w:top w:val="none" w:sz="0" w:space="0" w:color="auto"/>
                        <w:left w:val="none" w:sz="0" w:space="0" w:color="auto"/>
                        <w:bottom w:val="none" w:sz="0" w:space="0" w:color="auto"/>
                        <w:right w:val="none" w:sz="0" w:space="0" w:color="auto"/>
                      </w:divBdr>
                    </w:div>
                    <w:div w:id="823198971">
                      <w:marLeft w:val="0"/>
                      <w:marRight w:val="0"/>
                      <w:marTop w:val="0"/>
                      <w:marBottom w:val="0"/>
                      <w:divBdr>
                        <w:top w:val="none" w:sz="0" w:space="0" w:color="auto"/>
                        <w:left w:val="none" w:sz="0" w:space="0" w:color="auto"/>
                        <w:bottom w:val="none" w:sz="0" w:space="0" w:color="auto"/>
                        <w:right w:val="none" w:sz="0" w:space="0" w:color="auto"/>
                      </w:divBdr>
                    </w:div>
                    <w:div w:id="365102681">
                      <w:marLeft w:val="0"/>
                      <w:marRight w:val="0"/>
                      <w:marTop w:val="0"/>
                      <w:marBottom w:val="0"/>
                      <w:divBdr>
                        <w:top w:val="none" w:sz="0" w:space="0" w:color="auto"/>
                        <w:left w:val="none" w:sz="0" w:space="0" w:color="auto"/>
                        <w:bottom w:val="none" w:sz="0" w:space="0" w:color="auto"/>
                        <w:right w:val="none" w:sz="0" w:space="0" w:color="auto"/>
                      </w:divBdr>
                    </w:div>
                    <w:div w:id="30039525">
                      <w:marLeft w:val="0"/>
                      <w:marRight w:val="0"/>
                      <w:marTop w:val="0"/>
                      <w:marBottom w:val="0"/>
                      <w:divBdr>
                        <w:top w:val="none" w:sz="0" w:space="0" w:color="auto"/>
                        <w:left w:val="none" w:sz="0" w:space="0" w:color="auto"/>
                        <w:bottom w:val="none" w:sz="0" w:space="0" w:color="auto"/>
                        <w:right w:val="none" w:sz="0" w:space="0" w:color="auto"/>
                      </w:divBdr>
                    </w:div>
                    <w:div w:id="759955678">
                      <w:marLeft w:val="0"/>
                      <w:marRight w:val="0"/>
                      <w:marTop w:val="0"/>
                      <w:marBottom w:val="0"/>
                      <w:divBdr>
                        <w:top w:val="none" w:sz="0" w:space="0" w:color="auto"/>
                        <w:left w:val="none" w:sz="0" w:space="0" w:color="auto"/>
                        <w:bottom w:val="none" w:sz="0" w:space="0" w:color="auto"/>
                        <w:right w:val="none" w:sz="0" w:space="0" w:color="auto"/>
                      </w:divBdr>
                    </w:div>
                    <w:div w:id="1459641249">
                      <w:marLeft w:val="0"/>
                      <w:marRight w:val="0"/>
                      <w:marTop w:val="0"/>
                      <w:marBottom w:val="0"/>
                      <w:divBdr>
                        <w:top w:val="none" w:sz="0" w:space="0" w:color="auto"/>
                        <w:left w:val="none" w:sz="0" w:space="0" w:color="auto"/>
                        <w:bottom w:val="none" w:sz="0" w:space="0" w:color="auto"/>
                        <w:right w:val="none" w:sz="0" w:space="0" w:color="auto"/>
                      </w:divBdr>
                    </w:div>
                    <w:div w:id="1146779229">
                      <w:marLeft w:val="0"/>
                      <w:marRight w:val="0"/>
                      <w:marTop w:val="0"/>
                      <w:marBottom w:val="0"/>
                      <w:divBdr>
                        <w:top w:val="none" w:sz="0" w:space="0" w:color="auto"/>
                        <w:left w:val="none" w:sz="0" w:space="0" w:color="auto"/>
                        <w:bottom w:val="none" w:sz="0" w:space="0" w:color="auto"/>
                        <w:right w:val="none" w:sz="0" w:space="0" w:color="auto"/>
                      </w:divBdr>
                    </w:div>
                    <w:div w:id="2030374705">
                      <w:marLeft w:val="0"/>
                      <w:marRight w:val="0"/>
                      <w:marTop w:val="0"/>
                      <w:marBottom w:val="0"/>
                      <w:divBdr>
                        <w:top w:val="none" w:sz="0" w:space="0" w:color="auto"/>
                        <w:left w:val="none" w:sz="0" w:space="0" w:color="auto"/>
                        <w:bottom w:val="none" w:sz="0" w:space="0" w:color="auto"/>
                        <w:right w:val="none" w:sz="0" w:space="0" w:color="auto"/>
                      </w:divBdr>
                    </w:div>
                    <w:div w:id="1364792593">
                      <w:marLeft w:val="0"/>
                      <w:marRight w:val="0"/>
                      <w:marTop w:val="0"/>
                      <w:marBottom w:val="0"/>
                      <w:divBdr>
                        <w:top w:val="none" w:sz="0" w:space="0" w:color="auto"/>
                        <w:left w:val="none" w:sz="0" w:space="0" w:color="auto"/>
                        <w:bottom w:val="none" w:sz="0" w:space="0" w:color="auto"/>
                        <w:right w:val="none" w:sz="0" w:space="0" w:color="auto"/>
                      </w:divBdr>
                    </w:div>
                    <w:div w:id="826938488">
                      <w:marLeft w:val="0"/>
                      <w:marRight w:val="0"/>
                      <w:marTop w:val="0"/>
                      <w:marBottom w:val="0"/>
                      <w:divBdr>
                        <w:top w:val="none" w:sz="0" w:space="0" w:color="auto"/>
                        <w:left w:val="none" w:sz="0" w:space="0" w:color="auto"/>
                        <w:bottom w:val="none" w:sz="0" w:space="0" w:color="auto"/>
                        <w:right w:val="none" w:sz="0" w:space="0" w:color="auto"/>
                      </w:divBdr>
                    </w:div>
                    <w:div w:id="1481116300">
                      <w:marLeft w:val="0"/>
                      <w:marRight w:val="0"/>
                      <w:marTop w:val="0"/>
                      <w:marBottom w:val="0"/>
                      <w:divBdr>
                        <w:top w:val="none" w:sz="0" w:space="0" w:color="auto"/>
                        <w:left w:val="none" w:sz="0" w:space="0" w:color="auto"/>
                        <w:bottom w:val="none" w:sz="0" w:space="0" w:color="auto"/>
                        <w:right w:val="none" w:sz="0" w:space="0" w:color="auto"/>
                      </w:divBdr>
                    </w:div>
                    <w:div w:id="809400886">
                      <w:marLeft w:val="0"/>
                      <w:marRight w:val="0"/>
                      <w:marTop w:val="0"/>
                      <w:marBottom w:val="0"/>
                      <w:divBdr>
                        <w:top w:val="none" w:sz="0" w:space="0" w:color="auto"/>
                        <w:left w:val="none" w:sz="0" w:space="0" w:color="auto"/>
                        <w:bottom w:val="none" w:sz="0" w:space="0" w:color="auto"/>
                        <w:right w:val="none" w:sz="0" w:space="0" w:color="auto"/>
                      </w:divBdr>
                    </w:div>
                    <w:div w:id="621032885">
                      <w:marLeft w:val="0"/>
                      <w:marRight w:val="0"/>
                      <w:marTop w:val="0"/>
                      <w:marBottom w:val="0"/>
                      <w:divBdr>
                        <w:top w:val="none" w:sz="0" w:space="0" w:color="auto"/>
                        <w:left w:val="none" w:sz="0" w:space="0" w:color="auto"/>
                        <w:bottom w:val="none" w:sz="0" w:space="0" w:color="auto"/>
                        <w:right w:val="none" w:sz="0" w:space="0" w:color="auto"/>
                      </w:divBdr>
                    </w:div>
                    <w:div w:id="197934589">
                      <w:marLeft w:val="0"/>
                      <w:marRight w:val="0"/>
                      <w:marTop w:val="0"/>
                      <w:marBottom w:val="0"/>
                      <w:divBdr>
                        <w:top w:val="none" w:sz="0" w:space="0" w:color="auto"/>
                        <w:left w:val="none" w:sz="0" w:space="0" w:color="auto"/>
                        <w:bottom w:val="none" w:sz="0" w:space="0" w:color="auto"/>
                        <w:right w:val="none" w:sz="0" w:space="0" w:color="auto"/>
                      </w:divBdr>
                    </w:div>
                    <w:div w:id="906838300">
                      <w:marLeft w:val="0"/>
                      <w:marRight w:val="0"/>
                      <w:marTop w:val="0"/>
                      <w:marBottom w:val="0"/>
                      <w:divBdr>
                        <w:top w:val="none" w:sz="0" w:space="0" w:color="auto"/>
                        <w:left w:val="none" w:sz="0" w:space="0" w:color="auto"/>
                        <w:bottom w:val="none" w:sz="0" w:space="0" w:color="auto"/>
                        <w:right w:val="none" w:sz="0" w:space="0" w:color="auto"/>
                      </w:divBdr>
                    </w:div>
                    <w:div w:id="2098406656">
                      <w:marLeft w:val="0"/>
                      <w:marRight w:val="0"/>
                      <w:marTop w:val="0"/>
                      <w:marBottom w:val="0"/>
                      <w:divBdr>
                        <w:top w:val="none" w:sz="0" w:space="0" w:color="auto"/>
                        <w:left w:val="none" w:sz="0" w:space="0" w:color="auto"/>
                        <w:bottom w:val="none" w:sz="0" w:space="0" w:color="auto"/>
                        <w:right w:val="none" w:sz="0" w:space="0" w:color="auto"/>
                      </w:divBdr>
                    </w:div>
                    <w:div w:id="101152567">
                      <w:marLeft w:val="0"/>
                      <w:marRight w:val="0"/>
                      <w:marTop w:val="0"/>
                      <w:marBottom w:val="0"/>
                      <w:divBdr>
                        <w:top w:val="none" w:sz="0" w:space="0" w:color="auto"/>
                        <w:left w:val="none" w:sz="0" w:space="0" w:color="auto"/>
                        <w:bottom w:val="none" w:sz="0" w:space="0" w:color="auto"/>
                        <w:right w:val="none" w:sz="0" w:space="0" w:color="auto"/>
                      </w:divBdr>
                    </w:div>
                    <w:div w:id="551620673">
                      <w:marLeft w:val="0"/>
                      <w:marRight w:val="0"/>
                      <w:marTop w:val="0"/>
                      <w:marBottom w:val="0"/>
                      <w:divBdr>
                        <w:top w:val="none" w:sz="0" w:space="0" w:color="auto"/>
                        <w:left w:val="none" w:sz="0" w:space="0" w:color="auto"/>
                        <w:bottom w:val="none" w:sz="0" w:space="0" w:color="auto"/>
                        <w:right w:val="none" w:sz="0" w:space="0" w:color="auto"/>
                      </w:divBdr>
                    </w:div>
                    <w:div w:id="675108978">
                      <w:marLeft w:val="0"/>
                      <w:marRight w:val="0"/>
                      <w:marTop w:val="0"/>
                      <w:marBottom w:val="0"/>
                      <w:divBdr>
                        <w:top w:val="none" w:sz="0" w:space="0" w:color="auto"/>
                        <w:left w:val="none" w:sz="0" w:space="0" w:color="auto"/>
                        <w:bottom w:val="none" w:sz="0" w:space="0" w:color="auto"/>
                        <w:right w:val="none" w:sz="0" w:space="0" w:color="auto"/>
                      </w:divBdr>
                    </w:div>
                    <w:div w:id="1062369159">
                      <w:marLeft w:val="0"/>
                      <w:marRight w:val="0"/>
                      <w:marTop w:val="0"/>
                      <w:marBottom w:val="0"/>
                      <w:divBdr>
                        <w:top w:val="none" w:sz="0" w:space="0" w:color="auto"/>
                        <w:left w:val="none" w:sz="0" w:space="0" w:color="auto"/>
                        <w:bottom w:val="none" w:sz="0" w:space="0" w:color="auto"/>
                        <w:right w:val="none" w:sz="0" w:space="0" w:color="auto"/>
                      </w:divBdr>
                    </w:div>
                    <w:div w:id="314922060">
                      <w:marLeft w:val="0"/>
                      <w:marRight w:val="0"/>
                      <w:marTop w:val="0"/>
                      <w:marBottom w:val="0"/>
                      <w:divBdr>
                        <w:top w:val="none" w:sz="0" w:space="0" w:color="auto"/>
                        <w:left w:val="none" w:sz="0" w:space="0" w:color="auto"/>
                        <w:bottom w:val="none" w:sz="0" w:space="0" w:color="auto"/>
                        <w:right w:val="none" w:sz="0" w:space="0" w:color="auto"/>
                      </w:divBdr>
                    </w:div>
                    <w:div w:id="309287892">
                      <w:marLeft w:val="0"/>
                      <w:marRight w:val="0"/>
                      <w:marTop w:val="0"/>
                      <w:marBottom w:val="0"/>
                      <w:divBdr>
                        <w:top w:val="none" w:sz="0" w:space="0" w:color="auto"/>
                        <w:left w:val="none" w:sz="0" w:space="0" w:color="auto"/>
                        <w:bottom w:val="none" w:sz="0" w:space="0" w:color="auto"/>
                        <w:right w:val="none" w:sz="0" w:space="0" w:color="auto"/>
                      </w:divBdr>
                    </w:div>
                    <w:div w:id="1701514727">
                      <w:marLeft w:val="0"/>
                      <w:marRight w:val="0"/>
                      <w:marTop w:val="0"/>
                      <w:marBottom w:val="0"/>
                      <w:divBdr>
                        <w:top w:val="none" w:sz="0" w:space="0" w:color="auto"/>
                        <w:left w:val="none" w:sz="0" w:space="0" w:color="auto"/>
                        <w:bottom w:val="none" w:sz="0" w:space="0" w:color="auto"/>
                        <w:right w:val="none" w:sz="0" w:space="0" w:color="auto"/>
                      </w:divBdr>
                    </w:div>
                    <w:div w:id="1675649751">
                      <w:marLeft w:val="0"/>
                      <w:marRight w:val="0"/>
                      <w:marTop w:val="0"/>
                      <w:marBottom w:val="0"/>
                      <w:divBdr>
                        <w:top w:val="none" w:sz="0" w:space="0" w:color="auto"/>
                        <w:left w:val="none" w:sz="0" w:space="0" w:color="auto"/>
                        <w:bottom w:val="none" w:sz="0" w:space="0" w:color="auto"/>
                        <w:right w:val="none" w:sz="0" w:space="0" w:color="auto"/>
                      </w:divBdr>
                    </w:div>
                    <w:div w:id="2008825578">
                      <w:marLeft w:val="0"/>
                      <w:marRight w:val="0"/>
                      <w:marTop w:val="0"/>
                      <w:marBottom w:val="0"/>
                      <w:divBdr>
                        <w:top w:val="none" w:sz="0" w:space="0" w:color="auto"/>
                        <w:left w:val="none" w:sz="0" w:space="0" w:color="auto"/>
                        <w:bottom w:val="none" w:sz="0" w:space="0" w:color="auto"/>
                        <w:right w:val="none" w:sz="0" w:space="0" w:color="auto"/>
                      </w:divBdr>
                    </w:div>
                    <w:div w:id="690298116">
                      <w:marLeft w:val="0"/>
                      <w:marRight w:val="0"/>
                      <w:marTop w:val="0"/>
                      <w:marBottom w:val="0"/>
                      <w:divBdr>
                        <w:top w:val="none" w:sz="0" w:space="0" w:color="auto"/>
                        <w:left w:val="none" w:sz="0" w:space="0" w:color="auto"/>
                        <w:bottom w:val="none" w:sz="0" w:space="0" w:color="auto"/>
                        <w:right w:val="none" w:sz="0" w:space="0" w:color="auto"/>
                      </w:divBdr>
                    </w:div>
                    <w:div w:id="1061290599">
                      <w:marLeft w:val="0"/>
                      <w:marRight w:val="0"/>
                      <w:marTop w:val="0"/>
                      <w:marBottom w:val="0"/>
                      <w:divBdr>
                        <w:top w:val="none" w:sz="0" w:space="0" w:color="auto"/>
                        <w:left w:val="none" w:sz="0" w:space="0" w:color="auto"/>
                        <w:bottom w:val="none" w:sz="0" w:space="0" w:color="auto"/>
                        <w:right w:val="none" w:sz="0" w:space="0" w:color="auto"/>
                      </w:divBdr>
                    </w:div>
                    <w:div w:id="784731364">
                      <w:marLeft w:val="0"/>
                      <w:marRight w:val="0"/>
                      <w:marTop w:val="0"/>
                      <w:marBottom w:val="0"/>
                      <w:divBdr>
                        <w:top w:val="none" w:sz="0" w:space="0" w:color="auto"/>
                        <w:left w:val="none" w:sz="0" w:space="0" w:color="auto"/>
                        <w:bottom w:val="none" w:sz="0" w:space="0" w:color="auto"/>
                        <w:right w:val="none" w:sz="0" w:space="0" w:color="auto"/>
                      </w:divBdr>
                    </w:div>
                    <w:div w:id="616647152">
                      <w:marLeft w:val="0"/>
                      <w:marRight w:val="0"/>
                      <w:marTop w:val="0"/>
                      <w:marBottom w:val="0"/>
                      <w:divBdr>
                        <w:top w:val="none" w:sz="0" w:space="0" w:color="auto"/>
                        <w:left w:val="none" w:sz="0" w:space="0" w:color="auto"/>
                        <w:bottom w:val="none" w:sz="0" w:space="0" w:color="auto"/>
                        <w:right w:val="none" w:sz="0" w:space="0" w:color="auto"/>
                      </w:divBdr>
                    </w:div>
                    <w:div w:id="744380205">
                      <w:marLeft w:val="0"/>
                      <w:marRight w:val="0"/>
                      <w:marTop w:val="0"/>
                      <w:marBottom w:val="0"/>
                      <w:divBdr>
                        <w:top w:val="none" w:sz="0" w:space="0" w:color="auto"/>
                        <w:left w:val="none" w:sz="0" w:space="0" w:color="auto"/>
                        <w:bottom w:val="none" w:sz="0" w:space="0" w:color="auto"/>
                        <w:right w:val="none" w:sz="0" w:space="0" w:color="auto"/>
                      </w:divBdr>
                    </w:div>
                    <w:div w:id="1914583657">
                      <w:marLeft w:val="0"/>
                      <w:marRight w:val="0"/>
                      <w:marTop w:val="0"/>
                      <w:marBottom w:val="0"/>
                      <w:divBdr>
                        <w:top w:val="none" w:sz="0" w:space="0" w:color="auto"/>
                        <w:left w:val="none" w:sz="0" w:space="0" w:color="auto"/>
                        <w:bottom w:val="none" w:sz="0" w:space="0" w:color="auto"/>
                        <w:right w:val="none" w:sz="0" w:space="0" w:color="auto"/>
                      </w:divBdr>
                    </w:div>
                    <w:div w:id="1776948312">
                      <w:marLeft w:val="0"/>
                      <w:marRight w:val="0"/>
                      <w:marTop w:val="0"/>
                      <w:marBottom w:val="0"/>
                      <w:divBdr>
                        <w:top w:val="none" w:sz="0" w:space="0" w:color="auto"/>
                        <w:left w:val="none" w:sz="0" w:space="0" w:color="auto"/>
                        <w:bottom w:val="none" w:sz="0" w:space="0" w:color="auto"/>
                        <w:right w:val="none" w:sz="0" w:space="0" w:color="auto"/>
                      </w:divBdr>
                    </w:div>
                    <w:div w:id="2079280585">
                      <w:marLeft w:val="0"/>
                      <w:marRight w:val="0"/>
                      <w:marTop w:val="0"/>
                      <w:marBottom w:val="0"/>
                      <w:divBdr>
                        <w:top w:val="none" w:sz="0" w:space="0" w:color="auto"/>
                        <w:left w:val="none" w:sz="0" w:space="0" w:color="auto"/>
                        <w:bottom w:val="none" w:sz="0" w:space="0" w:color="auto"/>
                        <w:right w:val="none" w:sz="0" w:space="0" w:color="auto"/>
                      </w:divBdr>
                    </w:div>
                    <w:div w:id="718748167">
                      <w:marLeft w:val="0"/>
                      <w:marRight w:val="0"/>
                      <w:marTop w:val="0"/>
                      <w:marBottom w:val="0"/>
                      <w:divBdr>
                        <w:top w:val="none" w:sz="0" w:space="0" w:color="auto"/>
                        <w:left w:val="none" w:sz="0" w:space="0" w:color="auto"/>
                        <w:bottom w:val="none" w:sz="0" w:space="0" w:color="auto"/>
                        <w:right w:val="none" w:sz="0" w:space="0" w:color="auto"/>
                      </w:divBdr>
                    </w:div>
                    <w:div w:id="725647320">
                      <w:marLeft w:val="0"/>
                      <w:marRight w:val="0"/>
                      <w:marTop w:val="0"/>
                      <w:marBottom w:val="0"/>
                      <w:divBdr>
                        <w:top w:val="none" w:sz="0" w:space="0" w:color="auto"/>
                        <w:left w:val="none" w:sz="0" w:space="0" w:color="auto"/>
                        <w:bottom w:val="none" w:sz="0" w:space="0" w:color="auto"/>
                        <w:right w:val="none" w:sz="0" w:space="0" w:color="auto"/>
                      </w:divBdr>
                    </w:div>
                    <w:div w:id="558053150">
                      <w:marLeft w:val="0"/>
                      <w:marRight w:val="0"/>
                      <w:marTop w:val="0"/>
                      <w:marBottom w:val="0"/>
                      <w:divBdr>
                        <w:top w:val="none" w:sz="0" w:space="0" w:color="auto"/>
                        <w:left w:val="none" w:sz="0" w:space="0" w:color="auto"/>
                        <w:bottom w:val="none" w:sz="0" w:space="0" w:color="auto"/>
                        <w:right w:val="none" w:sz="0" w:space="0" w:color="auto"/>
                      </w:divBdr>
                    </w:div>
                    <w:div w:id="237135780">
                      <w:marLeft w:val="0"/>
                      <w:marRight w:val="0"/>
                      <w:marTop w:val="0"/>
                      <w:marBottom w:val="0"/>
                      <w:divBdr>
                        <w:top w:val="none" w:sz="0" w:space="0" w:color="auto"/>
                        <w:left w:val="none" w:sz="0" w:space="0" w:color="auto"/>
                        <w:bottom w:val="none" w:sz="0" w:space="0" w:color="auto"/>
                        <w:right w:val="none" w:sz="0" w:space="0" w:color="auto"/>
                      </w:divBdr>
                    </w:div>
                    <w:div w:id="905651619">
                      <w:marLeft w:val="0"/>
                      <w:marRight w:val="0"/>
                      <w:marTop w:val="0"/>
                      <w:marBottom w:val="0"/>
                      <w:divBdr>
                        <w:top w:val="none" w:sz="0" w:space="0" w:color="auto"/>
                        <w:left w:val="none" w:sz="0" w:space="0" w:color="auto"/>
                        <w:bottom w:val="none" w:sz="0" w:space="0" w:color="auto"/>
                        <w:right w:val="none" w:sz="0" w:space="0" w:color="auto"/>
                      </w:divBdr>
                    </w:div>
                    <w:div w:id="1851794047">
                      <w:marLeft w:val="0"/>
                      <w:marRight w:val="0"/>
                      <w:marTop w:val="0"/>
                      <w:marBottom w:val="0"/>
                      <w:divBdr>
                        <w:top w:val="none" w:sz="0" w:space="0" w:color="auto"/>
                        <w:left w:val="none" w:sz="0" w:space="0" w:color="auto"/>
                        <w:bottom w:val="none" w:sz="0" w:space="0" w:color="auto"/>
                        <w:right w:val="none" w:sz="0" w:space="0" w:color="auto"/>
                      </w:divBdr>
                    </w:div>
                    <w:div w:id="1918511470">
                      <w:marLeft w:val="0"/>
                      <w:marRight w:val="0"/>
                      <w:marTop w:val="0"/>
                      <w:marBottom w:val="0"/>
                      <w:divBdr>
                        <w:top w:val="none" w:sz="0" w:space="0" w:color="auto"/>
                        <w:left w:val="none" w:sz="0" w:space="0" w:color="auto"/>
                        <w:bottom w:val="none" w:sz="0" w:space="0" w:color="auto"/>
                        <w:right w:val="none" w:sz="0" w:space="0" w:color="auto"/>
                      </w:divBdr>
                    </w:div>
                    <w:div w:id="1751347700">
                      <w:marLeft w:val="0"/>
                      <w:marRight w:val="0"/>
                      <w:marTop w:val="0"/>
                      <w:marBottom w:val="0"/>
                      <w:divBdr>
                        <w:top w:val="none" w:sz="0" w:space="0" w:color="auto"/>
                        <w:left w:val="none" w:sz="0" w:space="0" w:color="auto"/>
                        <w:bottom w:val="none" w:sz="0" w:space="0" w:color="auto"/>
                        <w:right w:val="none" w:sz="0" w:space="0" w:color="auto"/>
                      </w:divBdr>
                    </w:div>
                    <w:div w:id="920020522">
                      <w:marLeft w:val="0"/>
                      <w:marRight w:val="0"/>
                      <w:marTop w:val="0"/>
                      <w:marBottom w:val="0"/>
                      <w:divBdr>
                        <w:top w:val="none" w:sz="0" w:space="0" w:color="auto"/>
                        <w:left w:val="none" w:sz="0" w:space="0" w:color="auto"/>
                        <w:bottom w:val="none" w:sz="0" w:space="0" w:color="auto"/>
                        <w:right w:val="none" w:sz="0" w:space="0" w:color="auto"/>
                      </w:divBdr>
                    </w:div>
                    <w:div w:id="112406203">
                      <w:marLeft w:val="0"/>
                      <w:marRight w:val="0"/>
                      <w:marTop w:val="0"/>
                      <w:marBottom w:val="0"/>
                      <w:divBdr>
                        <w:top w:val="none" w:sz="0" w:space="0" w:color="auto"/>
                        <w:left w:val="none" w:sz="0" w:space="0" w:color="auto"/>
                        <w:bottom w:val="none" w:sz="0" w:space="0" w:color="auto"/>
                        <w:right w:val="none" w:sz="0" w:space="0" w:color="auto"/>
                      </w:divBdr>
                    </w:div>
                    <w:div w:id="1564024055">
                      <w:marLeft w:val="0"/>
                      <w:marRight w:val="0"/>
                      <w:marTop w:val="0"/>
                      <w:marBottom w:val="0"/>
                      <w:divBdr>
                        <w:top w:val="none" w:sz="0" w:space="0" w:color="auto"/>
                        <w:left w:val="none" w:sz="0" w:space="0" w:color="auto"/>
                        <w:bottom w:val="none" w:sz="0" w:space="0" w:color="auto"/>
                        <w:right w:val="none" w:sz="0" w:space="0" w:color="auto"/>
                      </w:divBdr>
                    </w:div>
                    <w:div w:id="768424613">
                      <w:marLeft w:val="0"/>
                      <w:marRight w:val="0"/>
                      <w:marTop w:val="0"/>
                      <w:marBottom w:val="0"/>
                      <w:divBdr>
                        <w:top w:val="none" w:sz="0" w:space="0" w:color="auto"/>
                        <w:left w:val="none" w:sz="0" w:space="0" w:color="auto"/>
                        <w:bottom w:val="none" w:sz="0" w:space="0" w:color="auto"/>
                        <w:right w:val="none" w:sz="0" w:space="0" w:color="auto"/>
                      </w:divBdr>
                    </w:div>
                    <w:div w:id="1735467020">
                      <w:marLeft w:val="0"/>
                      <w:marRight w:val="0"/>
                      <w:marTop w:val="0"/>
                      <w:marBottom w:val="0"/>
                      <w:divBdr>
                        <w:top w:val="none" w:sz="0" w:space="0" w:color="auto"/>
                        <w:left w:val="none" w:sz="0" w:space="0" w:color="auto"/>
                        <w:bottom w:val="none" w:sz="0" w:space="0" w:color="auto"/>
                        <w:right w:val="none" w:sz="0" w:space="0" w:color="auto"/>
                      </w:divBdr>
                    </w:div>
                    <w:div w:id="6098481">
                      <w:marLeft w:val="0"/>
                      <w:marRight w:val="0"/>
                      <w:marTop w:val="0"/>
                      <w:marBottom w:val="0"/>
                      <w:divBdr>
                        <w:top w:val="none" w:sz="0" w:space="0" w:color="auto"/>
                        <w:left w:val="none" w:sz="0" w:space="0" w:color="auto"/>
                        <w:bottom w:val="none" w:sz="0" w:space="0" w:color="auto"/>
                        <w:right w:val="none" w:sz="0" w:space="0" w:color="auto"/>
                      </w:divBdr>
                    </w:div>
                    <w:div w:id="1995062153">
                      <w:marLeft w:val="0"/>
                      <w:marRight w:val="0"/>
                      <w:marTop w:val="0"/>
                      <w:marBottom w:val="0"/>
                      <w:divBdr>
                        <w:top w:val="none" w:sz="0" w:space="0" w:color="auto"/>
                        <w:left w:val="none" w:sz="0" w:space="0" w:color="auto"/>
                        <w:bottom w:val="none" w:sz="0" w:space="0" w:color="auto"/>
                        <w:right w:val="none" w:sz="0" w:space="0" w:color="auto"/>
                      </w:divBdr>
                    </w:div>
                    <w:div w:id="516776922">
                      <w:marLeft w:val="0"/>
                      <w:marRight w:val="0"/>
                      <w:marTop w:val="0"/>
                      <w:marBottom w:val="0"/>
                      <w:divBdr>
                        <w:top w:val="none" w:sz="0" w:space="0" w:color="auto"/>
                        <w:left w:val="none" w:sz="0" w:space="0" w:color="auto"/>
                        <w:bottom w:val="none" w:sz="0" w:space="0" w:color="auto"/>
                        <w:right w:val="none" w:sz="0" w:space="0" w:color="auto"/>
                      </w:divBdr>
                    </w:div>
                    <w:div w:id="1012073239">
                      <w:marLeft w:val="0"/>
                      <w:marRight w:val="0"/>
                      <w:marTop w:val="0"/>
                      <w:marBottom w:val="0"/>
                      <w:divBdr>
                        <w:top w:val="none" w:sz="0" w:space="0" w:color="auto"/>
                        <w:left w:val="none" w:sz="0" w:space="0" w:color="auto"/>
                        <w:bottom w:val="none" w:sz="0" w:space="0" w:color="auto"/>
                        <w:right w:val="none" w:sz="0" w:space="0" w:color="auto"/>
                      </w:divBdr>
                    </w:div>
                    <w:div w:id="271792480">
                      <w:marLeft w:val="0"/>
                      <w:marRight w:val="0"/>
                      <w:marTop w:val="0"/>
                      <w:marBottom w:val="0"/>
                      <w:divBdr>
                        <w:top w:val="none" w:sz="0" w:space="0" w:color="auto"/>
                        <w:left w:val="none" w:sz="0" w:space="0" w:color="auto"/>
                        <w:bottom w:val="none" w:sz="0" w:space="0" w:color="auto"/>
                        <w:right w:val="none" w:sz="0" w:space="0" w:color="auto"/>
                      </w:divBdr>
                    </w:div>
                    <w:div w:id="568737127">
                      <w:marLeft w:val="0"/>
                      <w:marRight w:val="0"/>
                      <w:marTop w:val="0"/>
                      <w:marBottom w:val="0"/>
                      <w:divBdr>
                        <w:top w:val="none" w:sz="0" w:space="0" w:color="auto"/>
                        <w:left w:val="none" w:sz="0" w:space="0" w:color="auto"/>
                        <w:bottom w:val="none" w:sz="0" w:space="0" w:color="auto"/>
                        <w:right w:val="none" w:sz="0" w:space="0" w:color="auto"/>
                      </w:divBdr>
                    </w:div>
                    <w:div w:id="728965662">
                      <w:marLeft w:val="0"/>
                      <w:marRight w:val="0"/>
                      <w:marTop w:val="0"/>
                      <w:marBottom w:val="0"/>
                      <w:divBdr>
                        <w:top w:val="none" w:sz="0" w:space="0" w:color="auto"/>
                        <w:left w:val="none" w:sz="0" w:space="0" w:color="auto"/>
                        <w:bottom w:val="none" w:sz="0" w:space="0" w:color="auto"/>
                        <w:right w:val="none" w:sz="0" w:space="0" w:color="auto"/>
                      </w:divBdr>
                    </w:div>
                    <w:div w:id="1600068587">
                      <w:marLeft w:val="0"/>
                      <w:marRight w:val="0"/>
                      <w:marTop w:val="0"/>
                      <w:marBottom w:val="0"/>
                      <w:divBdr>
                        <w:top w:val="none" w:sz="0" w:space="0" w:color="auto"/>
                        <w:left w:val="none" w:sz="0" w:space="0" w:color="auto"/>
                        <w:bottom w:val="none" w:sz="0" w:space="0" w:color="auto"/>
                        <w:right w:val="none" w:sz="0" w:space="0" w:color="auto"/>
                      </w:divBdr>
                    </w:div>
                    <w:div w:id="136531985">
                      <w:marLeft w:val="0"/>
                      <w:marRight w:val="0"/>
                      <w:marTop w:val="0"/>
                      <w:marBottom w:val="0"/>
                      <w:divBdr>
                        <w:top w:val="none" w:sz="0" w:space="0" w:color="auto"/>
                        <w:left w:val="none" w:sz="0" w:space="0" w:color="auto"/>
                        <w:bottom w:val="none" w:sz="0" w:space="0" w:color="auto"/>
                        <w:right w:val="none" w:sz="0" w:space="0" w:color="auto"/>
                      </w:divBdr>
                    </w:div>
                    <w:div w:id="1063025749">
                      <w:marLeft w:val="0"/>
                      <w:marRight w:val="0"/>
                      <w:marTop w:val="0"/>
                      <w:marBottom w:val="0"/>
                      <w:divBdr>
                        <w:top w:val="none" w:sz="0" w:space="0" w:color="auto"/>
                        <w:left w:val="none" w:sz="0" w:space="0" w:color="auto"/>
                        <w:bottom w:val="none" w:sz="0" w:space="0" w:color="auto"/>
                        <w:right w:val="none" w:sz="0" w:space="0" w:color="auto"/>
                      </w:divBdr>
                    </w:div>
                    <w:div w:id="1893617034">
                      <w:marLeft w:val="0"/>
                      <w:marRight w:val="0"/>
                      <w:marTop w:val="0"/>
                      <w:marBottom w:val="0"/>
                      <w:divBdr>
                        <w:top w:val="none" w:sz="0" w:space="0" w:color="auto"/>
                        <w:left w:val="none" w:sz="0" w:space="0" w:color="auto"/>
                        <w:bottom w:val="none" w:sz="0" w:space="0" w:color="auto"/>
                        <w:right w:val="none" w:sz="0" w:space="0" w:color="auto"/>
                      </w:divBdr>
                    </w:div>
                    <w:div w:id="923152716">
                      <w:marLeft w:val="0"/>
                      <w:marRight w:val="0"/>
                      <w:marTop w:val="0"/>
                      <w:marBottom w:val="0"/>
                      <w:divBdr>
                        <w:top w:val="none" w:sz="0" w:space="0" w:color="auto"/>
                        <w:left w:val="none" w:sz="0" w:space="0" w:color="auto"/>
                        <w:bottom w:val="none" w:sz="0" w:space="0" w:color="auto"/>
                        <w:right w:val="none" w:sz="0" w:space="0" w:color="auto"/>
                      </w:divBdr>
                    </w:div>
                    <w:div w:id="879393281">
                      <w:marLeft w:val="0"/>
                      <w:marRight w:val="0"/>
                      <w:marTop w:val="0"/>
                      <w:marBottom w:val="0"/>
                      <w:divBdr>
                        <w:top w:val="none" w:sz="0" w:space="0" w:color="auto"/>
                        <w:left w:val="none" w:sz="0" w:space="0" w:color="auto"/>
                        <w:bottom w:val="none" w:sz="0" w:space="0" w:color="auto"/>
                        <w:right w:val="none" w:sz="0" w:space="0" w:color="auto"/>
                      </w:divBdr>
                    </w:div>
                    <w:div w:id="751196359">
                      <w:marLeft w:val="0"/>
                      <w:marRight w:val="0"/>
                      <w:marTop w:val="0"/>
                      <w:marBottom w:val="0"/>
                      <w:divBdr>
                        <w:top w:val="none" w:sz="0" w:space="0" w:color="auto"/>
                        <w:left w:val="none" w:sz="0" w:space="0" w:color="auto"/>
                        <w:bottom w:val="none" w:sz="0" w:space="0" w:color="auto"/>
                        <w:right w:val="none" w:sz="0" w:space="0" w:color="auto"/>
                      </w:divBdr>
                    </w:div>
                    <w:div w:id="1681471358">
                      <w:marLeft w:val="0"/>
                      <w:marRight w:val="0"/>
                      <w:marTop w:val="0"/>
                      <w:marBottom w:val="0"/>
                      <w:divBdr>
                        <w:top w:val="none" w:sz="0" w:space="0" w:color="auto"/>
                        <w:left w:val="none" w:sz="0" w:space="0" w:color="auto"/>
                        <w:bottom w:val="none" w:sz="0" w:space="0" w:color="auto"/>
                        <w:right w:val="none" w:sz="0" w:space="0" w:color="auto"/>
                      </w:divBdr>
                    </w:div>
                    <w:div w:id="1895115269">
                      <w:marLeft w:val="0"/>
                      <w:marRight w:val="0"/>
                      <w:marTop w:val="0"/>
                      <w:marBottom w:val="0"/>
                      <w:divBdr>
                        <w:top w:val="none" w:sz="0" w:space="0" w:color="auto"/>
                        <w:left w:val="none" w:sz="0" w:space="0" w:color="auto"/>
                        <w:bottom w:val="none" w:sz="0" w:space="0" w:color="auto"/>
                        <w:right w:val="none" w:sz="0" w:space="0" w:color="auto"/>
                      </w:divBdr>
                    </w:div>
                    <w:div w:id="155845586">
                      <w:marLeft w:val="0"/>
                      <w:marRight w:val="0"/>
                      <w:marTop w:val="0"/>
                      <w:marBottom w:val="0"/>
                      <w:divBdr>
                        <w:top w:val="none" w:sz="0" w:space="0" w:color="auto"/>
                        <w:left w:val="none" w:sz="0" w:space="0" w:color="auto"/>
                        <w:bottom w:val="none" w:sz="0" w:space="0" w:color="auto"/>
                        <w:right w:val="none" w:sz="0" w:space="0" w:color="auto"/>
                      </w:divBdr>
                    </w:div>
                    <w:div w:id="531188417">
                      <w:marLeft w:val="0"/>
                      <w:marRight w:val="0"/>
                      <w:marTop w:val="0"/>
                      <w:marBottom w:val="0"/>
                      <w:divBdr>
                        <w:top w:val="none" w:sz="0" w:space="0" w:color="auto"/>
                        <w:left w:val="none" w:sz="0" w:space="0" w:color="auto"/>
                        <w:bottom w:val="none" w:sz="0" w:space="0" w:color="auto"/>
                        <w:right w:val="none" w:sz="0" w:space="0" w:color="auto"/>
                      </w:divBdr>
                    </w:div>
                    <w:div w:id="1825732997">
                      <w:marLeft w:val="0"/>
                      <w:marRight w:val="0"/>
                      <w:marTop w:val="0"/>
                      <w:marBottom w:val="0"/>
                      <w:divBdr>
                        <w:top w:val="none" w:sz="0" w:space="0" w:color="auto"/>
                        <w:left w:val="none" w:sz="0" w:space="0" w:color="auto"/>
                        <w:bottom w:val="none" w:sz="0" w:space="0" w:color="auto"/>
                        <w:right w:val="none" w:sz="0" w:space="0" w:color="auto"/>
                      </w:divBdr>
                    </w:div>
                    <w:div w:id="412506002">
                      <w:marLeft w:val="0"/>
                      <w:marRight w:val="0"/>
                      <w:marTop w:val="0"/>
                      <w:marBottom w:val="0"/>
                      <w:divBdr>
                        <w:top w:val="none" w:sz="0" w:space="0" w:color="auto"/>
                        <w:left w:val="none" w:sz="0" w:space="0" w:color="auto"/>
                        <w:bottom w:val="none" w:sz="0" w:space="0" w:color="auto"/>
                        <w:right w:val="none" w:sz="0" w:space="0" w:color="auto"/>
                      </w:divBdr>
                    </w:div>
                    <w:div w:id="568466536">
                      <w:marLeft w:val="0"/>
                      <w:marRight w:val="0"/>
                      <w:marTop w:val="0"/>
                      <w:marBottom w:val="0"/>
                      <w:divBdr>
                        <w:top w:val="none" w:sz="0" w:space="0" w:color="auto"/>
                        <w:left w:val="none" w:sz="0" w:space="0" w:color="auto"/>
                        <w:bottom w:val="none" w:sz="0" w:space="0" w:color="auto"/>
                        <w:right w:val="none" w:sz="0" w:space="0" w:color="auto"/>
                      </w:divBdr>
                    </w:div>
                    <w:div w:id="161647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309827">
      <w:bodyDiv w:val="1"/>
      <w:marLeft w:val="0"/>
      <w:marRight w:val="0"/>
      <w:marTop w:val="0"/>
      <w:marBottom w:val="0"/>
      <w:divBdr>
        <w:top w:val="none" w:sz="0" w:space="0" w:color="auto"/>
        <w:left w:val="none" w:sz="0" w:space="0" w:color="auto"/>
        <w:bottom w:val="none" w:sz="0" w:space="0" w:color="auto"/>
        <w:right w:val="none" w:sz="0" w:space="0" w:color="auto"/>
      </w:divBdr>
      <w:divsChild>
        <w:div w:id="1235503758">
          <w:marLeft w:val="0"/>
          <w:marRight w:val="0"/>
          <w:marTop w:val="0"/>
          <w:marBottom w:val="0"/>
          <w:divBdr>
            <w:top w:val="none" w:sz="0" w:space="0" w:color="auto"/>
            <w:left w:val="none" w:sz="0" w:space="0" w:color="auto"/>
            <w:bottom w:val="none" w:sz="0" w:space="0" w:color="auto"/>
            <w:right w:val="none" w:sz="0" w:space="0" w:color="auto"/>
          </w:divBdr>
          <w:divsChild>
            <w:div w:id="2092583379">
              <w:marLeft w:val="0"/>
              <w:marRight w:val="0"/>
              <w:marTop w:val="0"/>
              <w:marBottom w:val="0"/>
              <w:divBdr>
                <w:top w:val="none" w:sz="0" w:space="0" w:color="auto"/>
                <w:left w:val="none" w:sz="0" w:space="0" w:color="auto"/>
                <w:bottom w:val="none" w:sz="0" w:space="0" w:color="auto"/>
                <w:right w:val="none" w:sz="0" w:space="0" w:color="auto"/>
              </w:divBdr>
              <w:divsChild>
                <w:div w:id="65420732">
                  <w:marLeft w:val="0"/>
                  <w:marRight w:val="0"/>
                  <w:marTop w:val="0"/>
                  <w:marBottom w:val="0"/>
                  <w:divBdr>
                    <w:top w:val="none" w:sz="0" w:space="0" w:color="auto"/>
                    <w:left w:val="none" w:sz="0" w:space="0" w:color="auto"/>
                    <w:bottom w:val="none" w:sz="0" w:space="0" w:color="auto"/>
                    <w:right w:val="none" w:sz="0" w:space="0" w:color="auto"/>
                  </w:divBdr>
                  <w:divsChild>
                    <w:div w:id="1543904539">
                      <w:marLeft w:val="0"/>
                      <w:marRight w:val="0"/>
                      <w:marTop w:val="0"/>
                      <w:marBottom w:val="0"/>
                      <w:divBdr>
                        <w:top w:val="none" w:sz="0" w:space="0" w:color="auto"/>
                        <w:left w:val="none" w:sz="0" w:space="0" w:color="auto"/>
                        <w:bottom w:val="none" w:sz="0" w:space="0" w:color="auto"/>
                        <w:right w:val="none" w:sz="0" w:space="0" w:color="auto"/>
                      </w:divBdr>
                    </w:div>
                    <w:div w:id="396168353">
                      <w:marLeft w:val="0"/>
                      <w:marRight w:val="0"/>
                      <w:marTop w:val="0"/>
                      <w:marBottom w:val="0"/>
                      <w:divBdr>
                        <w:top w:val="none" w:sz="0" w:space="0" w:color="auto"/>
                        <w:left w:val="none" w:sz="0" w:space="0" w:color="auto"/>
                        <w:bottom w:val="none" w:sz="0" w:space="0" w:color="auto"/>
                        <w:right w:val="none" w:sz="0" w:space="0" w:color="auto"/>
                      </w:divBdr>
                    </w:div>
                    <w:div w:id="2086413381">
                      <w:marLeft w:val="0"/>
                      <w:marRight w:val="0"/>
                      <w:marTop w:val="0"/>
                      <w:marBottom w:val="0"/>
                      <w:divBdr>
                        <w:top w:val="none" w:sz="0" w:space="0" w:color="auto"/>
                        <w:left w:val="none" w:sz="0" w:space="0" w:color="auto"/>
                        <w:bottom w:val="none" w:sz="0" w:space="0" w:color="auto"/>
                        <w:right w:val="none" w:sz="0" w:space="0" w:color="auto"/>
                      </w:divBdr>
                    </w:div>
                    <w:div w:id="2013798752">
                      <w:marLeft w:val="0"/>
                      <w:marRight w:val="0"/>
                      <w:marTop w:val="0"/>
                      <w:marBottom w:val="0"/>
                      <w:divBdr>
                        <w:top w:val="none" w:sz="0" w:space="0" w:color="auto"/>
                        <w:left w:val="none" w:sz="0" w:space="0" w:color="auto"/>
                        <w:bottom w:val="none" w:sz="0" w:space="0" w:color="auto"/>
                        <w:right w:val="none" w:sz="0" w:space="0" w:color="auto"/>
                      </w:divBdr>
                    </w:div>
                    <w:div w:id="1662469495">
                      <w:marLeft w:val="0"/>
                      <w:marRight w:val="0"/>
                      <w:marTop w:val="0"/>
                      <w:marBottom w:val="0"/>
                      <w:divBdr>
                        <w:top w:val="none" w:sz="0" w:space="0" w:color="auto"/>
                        <w:left w:val="none" w:sz="0" w:space="0" w:color="auto"/>
                        <w:bottom w:val="none" w:sz="0" w:space="0" w:color="auto"/>
                        <w:right w:val="none" w:sz="0" w:space="0" w:color="auto"/>
                      </w:divBdr>
                    </w:div>
                    <w:div w:id="1981838866">
                      <w:marLeft w:val="0"/>
                      <w:marRight w:val="0"/>
                      <w:marTop w:val="0"/>
                      <w:marBottom w:val="0"/>
                      <w:divBdr>
                        <w:top w:val="none" w:sz="0" w:space="0" w:color="auto"/>
                        <w:left w:val="none" w:sz="0" w:space="0" w:color="auto"/>
                        <w:bottom w:val="none" w:sz="0" w:space="0" w:color="auto"/>
                        <w:right w:val="none" w:sz="0" w:space="0" w:color="auto"/>
                      </w:divBdr>
                    </w:div>
                    <w:div w:id="1106578591">
                      <w:marLeft w:val="0"/>
                      <w:marRight w:val="0"/>
                      <w:marTop w:val="0"/>
                      <w:marBottom w:val="0"/>
                      <w:divBdr>
                        <w:top w:val="none" w:sz="0" w:space="0" w:color="auto"/>
                        <w:left w:val="none" w:sz="0" w:space="0" w:color="auto"/>
                        <w:bottom w:val="none" w:sz="0" w:space="0" w:color="auto"/>
                        <w:right w:val="none" w:sz="0" w:space="0" w:color="auto"/>
                      </w:divBdr>
                    </w:div>
                    <w:div w:id="1083797382">
                      <w:marLeft w:val="0"/>
                      <w:marRight w:val="0"/>
                      <w:marTop w:val="0"/>
                      <w:marBottom w:val="0"/>
                      <w:divBdr>
                        <w:top w:val="none" w:sz="0" w:space="0" w:color="auto"/>
                        <w:left w:val="none" w:sz="0" w:space="0" w:color="auto"/>
                        <w:bottom w:val="none" w:sz="0" w:space="0" w:color="auto"/>
                        <w:right w:val="none" w:sz="0" w:space="0" w:color="auto"/>
                      </w:divBdr>
                    </w:div>
                    <w:div w:id="23869211">
                      <w:marLeft w:val="0"/>
                      <w:marRight w:val="0"/>
                      <w:marTop w:val="0"/>
                      <w:marBottom w:val="0"/>
                      <w:divBdr>
                        <w:top w:val="none" w:sz="0" w:space="0" w:color="auto"/>
                        <w:left w:val="none" w:sz="0" w:space="0" w:color="auto"/>
                        <w:bottom w:val="none" w:sz="0" w:space="0" w:color="auto"/>
                        <w:right w:val="none" w:sz="0" w:space="0" w:color="auto"/>
                      </w:divBdr>
                    </w:div>
                    <w:div w:id="236329144">
                      <w:marLeft w:val="0"/>
                      <w:marRight w:val="0"/>
                      <w:marTop w:val="0"/>
                      <w:marBottom w:val="0"/>
                      <w:divBdr>
                        <w:top w:val="none" w:sz="0" w:space="0" w:color="auto"/>
                        <w:left w:val="none" w:sz="0" w:space="0" w:color="auto"/>
                        <w:bottom w:val="none" w:sz="0" w:space="0" w:color="auto"/>
                        <w:right w:val="none" w:sz="0" w:space="0" w:color="auto"/>
                      </w:divBdr>
                    </w:div>
                    <w:div w:id="1404329261">
                      <w:marLeft w:val="0"/>
                      <w:marRight w:val="0"/>
                      <w:marTop w:val="0"/>
                      <w:marBottom w:val="0"/>
                      <w:divBdr>
                        <w:top w:val="none" w:sz="0" w:space="0" w:color="auto"/>
                        <w:left w:val="none" w:sz="0" w:space="0" w:color="auto"/>
                        <w:bottom w:val="none" w:sz="0" w:space="0" w:color="auto"/>
                        <w:right w:val="none" w:sz="0" w:space="0" w:color="auto"/>
                      </w:divBdr>
                    </w:div>
                    <w:div w:id="773524840">
                      <w:marLeft w:val="0"/>
                      <w:marRight w:val="0"/>
                      <w:marTop w:val="0"/>
                      <w:marBottom w:val="0"/>
                      <w:divBdr>
                        <w:top w:val="none" w:sz="0" w:space="0" w:color="auto"/>
                        <w:left w:val="none" w:sz="0" w:space="0" w:color="auto"/>
                        <w:bottom w:val="none" w:sz="0" w:space="0" w:color="auto"/>
                        <w:right w:val="none" w:sz="0" w:space="0" w:color="auto"/>
                      </w:divBdr>
                    </w:div>
                    <w:div w:id="1531454236">
                      <w:marLeft w:val="0"/>
                      <w:marRight w:val="0"/>
                      <w:marTop w:val="0"/>
                      <w:marBottom w:val="0"/>
                      <w:divBdr>
                        <w:top w:val="none" w:sz="0" w:space="0" w:color="auto"/>
                        <w:left w:val="none" w:sz="0" w:space="0" w:color="auto"/>
                        <w:bottom w:val="none" w:sz="0" w:space="0" w:color="auto"/>
                        <w:right w:val="none" w:sz="0" w:space="0" w:color="auto"/>
                      </w:divBdr>
                    </w:div>
                    <w:div w:id="1951356446">
                      <w:marLeft w:val="0"/>
                      <w:marRight w:val="0"/>
                      <w:marTop w:val="0"/>
                      <w:marBottom w:val="0"/>
                      <w:divBdr>
                        <w:top w:val="none" w:sz="0" w:space="0" w:color="auto"/>
                        <w:left w:val="none" w:sz="0" w:space="0" w:color="auto"/>
                        <w:bottom w:val="none" w:sz="0" w:space="0" w:color="auto"/>
                        <w:right w:val="none" w:sz="0" w:space="0" w:color="auto"/>
                      </w:divBdr>
                    </w:div>
                    <w:div w:id="1425222840">
                      <w:marLeft w:val="0"/>
                      <w:marRight w:val="0"/>
                      <w:marTop w:val="0"/>
                      <w:marBottom w:val="0"/>
                      <w:divBdr>
                        <w:top w:val="none" w:sz="0" w:space="0" w:color="auto"/>
                        <w:left w:val="none" w:sz="0" w:space="0" w:color="auto"/>
                        <w:bottom w:val="none" w:sz="0" w:space="0" w:color="auto"/>
                        <w:right w:val="none" w:sz="0" w:space="0" w:color="auto"/>
                      </w:divBdr>
                    </w:div>
                    <w:div w:id="435828637">
                      <w:marLeft w:val="0"/>
                      <w:marRight w:val="0"/>
                      <w:marTop w:val="0"/>
                      <w:marBottom w:val="0"/>
                      <w:divBdr>
                        <w:top w:val="none" w:sz="0" w:space="0" w:color="auto"/>
                        <w:left w:val="none" w:sz="0" w:space="0" w:color="auto"/>
                        <w:bottom w:val="none" w:sz="0" w:space="0" w:color="auto"/>
                        <w:right w:val="none" w:sz="0" w:space="0" w:color="auto"/>
                      </w:divBdr>
                    </w:div>
                    <w:div w:id="514072631">
                      <w:marLeft w:val="0"/>
                      <w:marRight w:val="0"/>
                      <w:marTop w:val="0"/>
                      <w:marBottom w:val="0"/>
                      <w:divBdr>
                        <w:top w:val="none" w:sz="0" w:space="0" w:color="auto"/>
                        <w:left w:val="none" w:sz="0" w:space="0" w:color="auto"/>
                        <w:bottom w:val="none" w:sz="0" w:space="0" w:color="auto"/>
                        <w:right w:val="none" w:sz="0" w:space="0" w:color="auto"/>
                      </w:divBdr>
                    </w:div>
                    <w:div w:id="1802378803">
                      <w:marLeft w:val="0"/>
                      <w:marRight w:val="0"/>
                      <w:marTop w:val="0"/>
                      <w:marBottom w:val="0"/>
                      <w:divBdr>
                        <w:top w:val="none" w:sz="0" w:space="0" w:color="auto"/>
                        <w:left w:val="none" w:sz="0" w:space="0" w:color="auto"/>
                        <w:bottom w:val="none" w:sz="0" w:space="0" w:color="auto"/>
                        <w:right w:val="none" w:sz="0" w:space="0" w:color="auto"/>
                      </w:divBdr>
                    </w:div>
                    <w:div w:id="611473307">
                      <w:marLeft w:val="0"/>
                      <w:marRight w:val="0"/>
                      <w:marTop w:val="0"/>
                      <w:marBottom w:val="0"/>
                      <w:divBdr>
                        <w:top w:val="none" w:sz="0" w:space="0" w:color="auto"/>
                        <w:left w:val="none" w:sz="0" w:space="0" w:color="auto"/>
                        <w:bottom w:val="none" w:sz="0" w:space="0" w:color="auto"/>
                        <w:right w:val="none" w:sz="0" w:space="0" w:color="auto"/>
                      </w:divBdr>
                    </w:div>
                    <w:div w:id="2071879677">
                      <w:marLeft w:val="0"/>
                      <w:marRight w:val="0"/>
                      <w:marTop w:val="0"/>
                      <w:marBottom w:val="0"/>
                      <w:divBdr>
                        <w:top w:val="none" w:sz="0" w:space="0" w:color="auto"/>
                        <w:left w:val="none" w:sz="0" w:space="0" w:color="auto"/>
                        <w:bottom w:val="none" w:sz="0" w:space="0" w:color="auto"/>
                        <w:right w:val="none" w:sz="0" w:space="0" w:color="auto"/>
                      </w:divBdr>
                    </w:div>
                    <w:div w:id="88082883">
                      <w:marLeft w:val="0"/>
                      <w:marRight w:val="0"/>
                      <w:marTop w:val="0"/>
                      <w:marBottom w:val="0"/>
                      <w:divBdr>
                        <w:top w:val="none" w:sz="0" w:space="0" w:color="auto"/>
                        <w:left w:val="none" w:sz="0" w:space="0" w:color="auto"/>
                        <w:bottom w:val="none" w:sz="0" w:space="0" w:color="auto"/>
                        <w:right w:val="none" w:sz="0" w:space="0" w:color="auto"/>
                      </w:divBdr>
                    </w:div>
                    <w:div w:id="200674174">
                      <w:marLeft w:val="0"/>
                      <w:marRight w:val="0"/>
                      <w:marTop w:val="0"/>
                      <w:marBottom w:val="0"/>
                      <w:divBdr>
                        <w:top w:val="none" w:sz="0" w:space="0" w:color="auto"/>
                        <w:left w:val="none" w:sz="0" w:space="0" w:color="auto"/>
                        <w:bottom w:val="none" w:sz="0" w:space="0" w:color="auto"/>
                        <w:right w:val="none" w:sz="0" w:space="0" w:color="auto"/>
                      </w:divBdr>
                    </w:div>
                    <w:div w:id="2080056386">
                      <w:marLeft w:val="0"/>
                      <w:marRight w:val="0"/>
                      <w:marTop w:val="0"/>
                      <w:marBottom w:val="0"/>
                      <w:divBdr>
                        <w:top w:val="none" w:sz="0" w:space="0" w:color="auto"/>
                        <w:left w:val="none" w:sz="0" w:space="0" w:color="auto"/>
                        <w:bottom w:val="none" w:sz="0" w:space="0" w:color="auto"/>
                        <w:right w:val="none" w:sz="0" w:space="0" w:color="auto"/>
                      </w:divBdr>
                    </w:div>
                    <w:div w:id="208231164">
                      <w:marLeft w:val="0"/>
                      <w:marRight w:val="0"/>
                      <w:marTop w:val="0"/>
                      <w:marBottom w:val="0"/>
                      <w:divBdr>
                        <w:top w:val="none" w:sz="0" w:space="0" w:color="auto"/>
                        <w:left w:val="none" w:sz="0" w:space="0" w:color="auto"/>
                        <w:bottom w:val="none" w:sz="0" w:space="0" w:color="auto"/>
                        <w:right w:val="none" w:sz="0" w:space="0" w:color="auto"/>
                      </w:divBdr>
                    </w:div>
                    <w:div w:id="380635964">
                      <w:marLeft w:val="0"/>
                      <w:marRight w:val="0"/>
                      <w:marTop w:val="0"/>
                      <w:marBottom w:val="0"/>
                      <w:divBdr>
                        <w:top w:val="none" w:sz="0" w:space="0" w:color="auto"/>
                        <w:left w:val="none" w:sz="0" w:space="0" w:color="auto"/>
                        <w:bottom w:val="none" w:sz="0" w:space="0" w:color="auto"/>
                        <w:right w:val="none" w:sz="0" w:space="0" w:color="auto"/>
                      </w:divBdr>
                    </w:div>
                    <w:div w:id="2042514171">
                      <w:marLeft w:val="0"/>
                      <w:marRight w:val="0"/>
                      <w:marTop w:val="0"/>
                      <w:marBottom w:val="0"/>
                      <w:divBdr>
                        <w:top w:val="none" w:sz="0" w:space="0" w:color="auto"/>
                        <w:left w:val="none" w:sz="0" w:space="0" w:color="auto"/>
                        <w:bottom w:val="none" w:sz="0" w:space="0" w:color="auto"/>
                        <w:right w:val="none" w:sz="0" w:space="0" w:color="auto"/>
                      </w:divBdr>
                    </w:div>
                    <w:div w:id="371655087">
                      <w:marLeft w:val="0"/>
                      <w:marRight w:val="0"/>
                      <w:marTop w:val="0"/>
                      <w:marBottom w:val="0"/>
                      <w:divBdr>
                        <w:top w:val="none" w:sz="0" w:space="0" w:color="auto"/>
                        <w:left w:val="none" w:sz="0" w:space="0" w:color="auto"/>
                        <w:bottom w:val="none" w:sz="0" w:space="0" w:color="auto"/>
                        <w:right w:val="none" w:sz="0" w:space="0" w:color="auto"/>
                      </w:divBdr>
                    </w:div>
                    <w:div w:id="213004375">
                      <w:marLeft w:val="0"/>
                      <w:marRight w:val="0"/>
                      <w:marTop w:val="0"/>
                      <w:marBottom w:val="0"/>
                      <w:divBdr>
                        <w:top w:val="none" w:sz="0" w:space="0" w:color="auto"/>
                        <w:left w:val="none" w:sz="0" w:space="0" w:color="auto"/>
                        <w:bottom w:val="none" w:sz="0" w:space="0" w:color="auto"/>
                        <w:right w:val="none" w:sz="0" w:space="0" w:color="auto"/>
                      </w:divBdr>
                    </w:div>
                    <w:div w:id="252976413">
                      <w:marLeft w:val="0"/>
                      <w:marRight w:val="0"/>
                      <w:marTop w:val="0"/>
                      <w:marBottom w:val="0"/>
                      <w:divBdr>
                        <w:top w:val="none" w:sz="0" w:space="0" w:color="auto"/>
                        <w:left w:val="none" w:sz="0" w:space="0" w:color="auto"/>
                        <w:bottom w:val="none" w:sz="0" w:space="0" w:color="auto"/>
                        <w:right w:val="none" w:sz="0" w:space="0" w:color="auto"/>
                      </w:divBdr>
                    </w:div>
                    <w:div w:id="2018772395">
                      <w:marLeft w:val="0"/>
                      <w:marRight w:val="0"/>
                      <w:marTop w:val="0"/>
                      <w:marBottom w:val="0"/>
                      <w:divBdr>
                        <w:top w:val="none" w:sz="0" w:space="0" w:color="auto"/>
                        <w:left w:val="none" w:sz="0" w:space="0" w:color="auto"/>
                        <w:bottom w:val="none" w:sz="0" w:space="0" w:color="auto"/>
                        <w:right w:val="none" w:sz="0" w:space="0" w:color="auto"/>
                      </w:divBdr>
                    </w:div>
                    <w:div w:id="79527262">
                      <w:marLeft w:val="0"/>
                      <w:marRight w:val="0"/>
                      <w:marTop w:val="0"/>
                      <w:marBottom w:val="0"/>
                      <w:divBdr>
                        <w:top w:val="none" w:sz="0" w:space="0" w:color="auto"/>
                        <w:left w:val="none" w:sz="0" w:space="0" w:color="auto"/>
                        <w:bottom w:val="none" w:sz="0" w:space="0" w:color="auto"/>
                        <w:right w:val="none" w:sz="0" w:space="0" w:color="auto"/>
                      </w:divBdr>
                    </w:div>
                    <w:div w:id="560293273">
                      <w:marLeft w:val="0"/>
                      <w:marRight w:val="0"/>
                      <w:marTop w:val="0"/>
                      <w:marBottom w:val="0"/>
                      <w:divBdr>
                        <w:top w:val="none" w:sz="0" w:space="0" w:color="auto"/>
                        <w:left w:val="none" w:sz="0" w:space="0" w:color="auto"/>
                        <w:bottom w:val="none" w:sz="0" w:space="0" w:color="auto"/>
                        <w:right w:val="none" w:sz="0" w:space="0" w:color="auto"/>
                      </w:divBdr>
                    </w:div>
                    <w:div w:id="1225339860">
                      <w:marLeft w:val="0"/>
                      <w:marRight w:val="0"/>
                      <w:marTop w:val="0"/>
                      <w:marBottom w:val="0"/>
                      <w:divBdr>
                        <w:top w:val="none" w:sz="0" w:space="0" w:color="auto"/>
                        <w:left w:val="none" w:sz="0" w:space="0" w:color="auto"/>
                        <w:bottom w:val="none" w:sz="0" w:space="0" w:color="auto"/>
                        <w:right w:val="none" w:sz="0" w:space="0" w:color="auto"/>
                      </w:divBdr>
                    </w:div>
                    <w:div w:id="1411267330">
                      <w:marLeft w:val="0"/>
                      <w:marRight w:val="0"/>
                      <w:marTop w:val="0"/>
                      <w:marBottom w:val="0"/>
                      <w:divBdr>
                        <w:top w:val="none" w:sz="0" w:space="0" w:color="auto"/>
                        <w:left w:val="none" w:sz="0" w:space="0" w:color="auto"/>
                        <w:bottom w:val="none" w:sz="0" w:space="0" w:color="auto"/>
                        <w:right w:val="none" w:sz="0" w:space="0" w:color="auto"/>
                      </w:divBdr>
                    </w:div>
                    <w:div w:id="1445418525">
                      <w:marLeft w:val="0"/>
                      <w:marRight w:val="0"/>
                      <w:marTop w:val="0"/>
                      <w:marBottom w:val="0"/>
                      <w:divBdr>
                        <w:top w:val="none" w:sz="0" w:space="0" w:color="auto"/>
                        <w:left w:val="none" w:sz="0" w:space="0" w:color="auto"/>
                        <w:bottom w:val="none" w:sz="0" w:space="0" w:color="auto"/>
                        <w:right w:val="none" w:sz="0" w:space="0" w:color="auto"/>
                      </w:divBdr>
                    </w:div>
                    <w:div w:id="662780222">
                      <w:marLeft w:val="0"/>
                      <w:marRight w:val="0"/>
                      <w:marTop w:val="0"/>
                      <w:marBottom w:val="0"/>
                      <w:divBdr>
                        <w:top w:val="none" w:sz="0" w:space="0" w:color="auto"/>
                        <w:left w:val="none" w:sz="0" w:space="0" w:color="auto"/>
                        <w:bottom w:val="none" w:sz="0" w:space="0" w:color="auto"/>
                        <w:right w:val="none" w:sz="0" w:space="0" w:color="auto"/>
                      </w:divBdr>
                    </w:div>
                    <w:div w:id="714352683">
                      <w:marLeft w:val="0"/>
                      <w:marRight w:val="0"/>
                      <w:marTop w:val="0"/>
                      <w:marBottom w:val="0"/>
                      <w:divBdr>
                        <w:top w:val="none" w:sz="0" w:space="0" w:color="auto"/>
                        <w:left w:val="none" w:sz="0" w:space="0" w:color="auto"/>
                        <w:bottom w:val="none" w:sz="0" w:space="0" w:color="auto"/>
                        <w:right w:val="none" w:sz="0" w:space="0" w:color="auto"/>
                      </w:divBdr>
                    </w:div>
                    <w:div w:id="356124755">
                      <w:marLeft w:val="0"/>
                      <w:marRight w:val="0"/>
                      <w:marTop w:val="0"/>
                      <w:marBottom w:val="0"/>
                      <w:divBdr>
                        <w:top w:val="none" w:sz="0" w:space="0" w:color="auto"/>
                        <w:left w:val="none" w:sz="0" w:space="0" w:color="auto"/>
                        <w:bottom w:val="none" w:sz="0" w:space="0" w:color="auto"/>
                        <w:right w:val="none" w:sz="0" w:space="0" w:color="auto"/>
                      </w:divBdr>
                    </w:div>
                    <w:div w:id="1400325548">
                      <w:marLeft w:val="0"/>
                      <w:marRight w:val="0"/>
                      <w:marTop w:val="0"/>
                      <w:marBottom w:val="0"/>
                      <w:divBdr>
                        <w:top w:val="none" w:sz="0" w:space="0" w:color="auto"/>
                        <w:left w:val="none" w:sz="0" w:space="0" w:color="auto"/>
                        <w:bottom w:val="none" w:sz="0" w:space="0" w:color="auto"/>
                        <w:right w:val="none" w:sz="0" w:space="0" w:color="auto"/>
                      </w:divBdr>
                    </w:div>
                    <w:div w:id="1833139922">
                      <w:marLeft w:val="0"/>
                      <w:marRight w:val="0"/>
                      <w:marTop w:val="0"/>
                      <w:marBottom w:val="0"/>
                      <w:divBdr>
                        <w:top w:val="none" w:sz="0" w:space="0" w:color="auto"/>
                        <w:left w:val="none" w:sz="0" w:space="0" w:color="auto"/>
                        <w:bottom w:val="none" w:sz="0" w:space="0" w:color="auto"/>
                        <w:right w:val="none" w:sz="0" w:space="0" w:color="auto"/>
                      </w:divBdr>
                    </w:div>
                    <w:div w:id="1616445596">
                      <w:marLeft w:val="0"/>
                      <w:marRight w:val="0"/>
                      <w:marTop w:val="0"/>
                      <w:marBottom w:val="0"/>
                      <w:divBdr>
                        <w:top w:val="none" w:sz="0" w:space="0" w:color="auto"/>
                        <w:left w:val="none" w:sz="0" w:space="0" w:color="auto"/>
                        <w:bottom w:val="none" w:sz="0" w:space="0" w:color="auto"/>
                        <w:right w:val="none" w:sz="0" w:space="0" w:color="auto"/>
                      </w:divBdr>
                    </w:div>
                    <w:div w:id="1466123310">
                      <w:marLeft w:val="0"/>
                      <w:marRight w:val="0"/>
                      <w:marTop w:val="0"/>
                      <w:marBottom w:val="0"/>
                      <w:divBdr>
                        <w:top w:val="none" w:sz="0" w:space="0" w:color="auto"/>
                        <w:left w:val="none" w:sz="0" w:space="0" w:color="auto"/>
                        <w:bottom w:val="none" w:sz="0" w:space="0" w:color="auto"/>
                        <w:right w:val="none" w:sz="0" w:space="0" w:color="auto"/>
                      </w:divBdr>
                    </w:div>
                    <w:div w:id="1138300535">
                      <w:marLeft w:val="0"/>
                      <w:marRight w:val="0"/>
                      <w:marTop w:val="0"/>
                      <w:marBottom w:val="0"/>
                      <w:divBdr>
                        <w:top w:val="none" w:sz="0" w:space="0" w:color="auto"/>
                        <w:left w:val="none" w:sz="0" w:space="0" w:color="auto"/>
                        <w:bottom w:val="none" w:sz="0" w:space="0" w:color="auto"/>
                        <w:right w:val="none" w:sz="0" w:space="0" w:color="auto"/>
                      </w:divBdr>
                    </w:div>
                    <w:div w:id="1395355282">
                      <w:marLeft w:val="0"/>
                      <w:marRight w:val="0"/>
                      <w:marTop w:val="0"/>
                      <w:marBottom w:val="0"/>
                      <w:divBdr>
                        <w:top w:val="none" w:sz="0" w:space="0" w:color="auto"/>
                        <w:left w:val="none" w:sz="0" w:space="0" w:color="auto"/>
                        <w:bottom w:val="none" w:sz="0" w:space="0" w:color="auto"/>
                        <w:right w:val="none" w:sz="0" w:space="0" w:color="auto"/>
                      </w:divBdr>
                    </w:div>
                    <w:div w:id="150483698">
                      <w:marLeft w:val="0"/>
                      <w:marRight w:val="0"/>
                      <w:marTop w:val="0"/>
                      <w:marBottom w:val="0"/>
                      <w:divBdr>
                        <w:top w:val="none" w:sz="0" w:space="0" w:color="auto"/>
                        <w:left w:val="none" w:sz="0" w:space="0" w:color="auto"/>
                        <w:bottom w:val="none" w:sz="0" w:space="0" w:color="auto"/>
                        <w:right w:val="none" w:sz="0" w:space="0" w:color="auto"/>
                      </w:divBdr>
                    </w:div>
                    <w:div w:id="1942371460">
                      <w:marLeft w:val="0"/>
                      <w:marRight w:val="0"/>
                      <w:marTop w:val="0"/>
                      <w:marBottom w:val="0"/>
                      <w:divBdr>
                        <w:top w:val="none" w:sz="0" w:space="0" w:color="auto"/>
                        <w:left w:val="none" w:sz="0" w:space="0" w:color="auto"/>
                        <w:bottom w:val="none" w:sz="0" w:space="0" w:color="auto"/>
                        <w:right w:val="none" w:sz="0" w:space="0" w:color="auto"/>
                      </w:divBdr>
                    </w:div>
                    <w:div w:id="1058087312">
                      <w:marLeft w:val="0"/>
                      <w:marRight w:val="0"/>
                      <w:marTop w:val="0"/>
                      <w:marBottom w:val="0"/>
                      <w:divBdr>
                        <w:top w:val="none" w:sz="0" w:space="0" w:color="auto"/>
                        <w:left w:val="none" w:sz="0" w:space="0" w:color="auto"/>
                        <w:bottom w:val="none" w:sz="0" w:space="0" w:color="auto"/>
                        <w:right w:val="none" w:sz="0" w:space="0" w:color="auto"/>
                      </w:divBdr>
                    </w:div>
                    <w:div w:id="274675444">
                      <w:marLeft w:val="0"/>
                      <w:marRight w:val="0"/>
                      <w:marTop w:val="0"/>
                      <w:marBottom w:val="0"/>
                      <w:divBdr>
                        <w:top w:val="none" w:sz="0" w:space="0" w:color="auto"/>
                        <w:left w:val="none" w:sz="0" w:space="0" w:color="auto"/>
                        <w:bottom w:val="none" w:sz="0" w:space="0" w:color="auto"/>
                        <w:right w:val="none" w:sz="0" w:space="0" w:color="auto"/>
                      </w:divBdr>
                    </w:div>
                    <w:div w:id="1334649150">
                      <w:marLeft w:val="0"/>
                      <w:marRight w:val="0"/>
                      <w:marTop w:val="0"/>
                      <w:marBottom w:val="0"/>
                      <w:divBdr>
                        <w:top w:val="none" w:sz="0" w:space="0" w:color="auto"/>
                        <w:left w:val="none" w:sz="0" w:space="0" w:color="auto"/>
                        <w:bottom w:val="none" w:sz="0" w:space="0" w:color="auto"/>
                        <w:right w:val="none" w:sz="0" w:space="0" w:color="auto"/>
                      </w:divBdr>
                    </w:div>
                    <w:div w:id="1571230239">
                      <w:marLeft w:val="0"/>
                      <w:marRight w:val="0"/>
                      <w:marTop w:val="0"/>
                      <w:marBottom w:val="0"/>
                      <w:divBdr>
                        <w:top w:val="none" w:sz="0" w:space="0" w:color="auto"/>
                        <w:left w:val="none" w:sz="0" w:space="0" w:color="auto"/>
                        <w:bottom w:val="none" w:sz="0" w:space="0" w:color="auto"/>
                        <w:right w:val="none" w:sz="0" w:space="0" w:color="auto"/>
                      </w:divBdr>
                    </w:div>
                    <w:div w:id="1146505963">
                      <w:marLeft w:val="0"/>
                      <w:marRight w:val="0"/>
                      <w:marTop w:val="0"/>
                      <w:marBottom w:val="0"/>
                      <w:divBdr>
                        <w:top w:val="none" w:sz="0" w:space="0" w:color="auto"/>
                        <w:left w:val="none" w:sz="0" w:space="0" w:color="auto"/>
                        <w:bottom w:val="none" w:sz="0" w:space="0" w:color="auto"/>
                        <w:right w:val="none" w:sz="0" w:space="0" w:color="auto"/>
                      </w:divBdr>
                    </w:div>
                    <w:div w:id="1058209930">
                      <w:marLeft w:val="0"/>
                      <w:marRight w:val="0"/>
                      <w:marTop w:val="0"/>
                      <w:marBottom w:val="0"/>
                      <w:divBdr>
                        <w:top w:val="none" w:sz="0" w:space="0" w:color="auto"/>
                        <w:left w:val="none" w:sz="0" w:space="0" w:color="auto"/>
                        <w:bottom w:val="none" w:sz="0" w:space="0" w:color="auto"/>
                        <w:right w:val="none" w:sz="0" w:space="0" w:color="auto"/>
                      </w:divBdr>
                    </w:div>
                    <w:div w:id="1036463009">
                      <w:marLeft w:val="0"/>
                      <w:marRight w:val="0"/>
                      <w:marTop w:val="0"/>
                      <w:marBottom w:val="0"/>
                      <w:divBdr>
                        <w:top w:val="none" w:sz="0" w:space="0" w:color="auto"/>
                        <w:left w:val="none" w:sz="0" w:space="0" w:color="auto"/>
                        <w:bottom w:val="none" w:sz="0" w:space="0" w:color="auto"/>
                        <w:right w:val="none" w:sz="0" w:space="0" w:color="auto"/>
                      </w:divBdr>
                    </w:div>
                    <w:div w:id="1558583944">
                      <w:marLeft w:val="0"/>
                      <w:marRight w:val="0"/>
                      <w:marTop w:val="0"/>
                      <w:marBottom w:val="0"/>
                      <w:divBdr>
                        <w:top w:val="none" w:sz="0" w:space="0" w:color="auto"/>
                        <w:left w:val="none" w:sz="0" w:space="0" w:color="auto"/>
                        <w:bottom w:val="none" w:sz="0" w:space="0" w:color="auto"/>
                        <w:right w:val="none" w:sz="0" w:space="0" w:color="auto"/>
                      </w:divBdr>
                    </w:div>
                    <w:div w:id="1840391192">
                      <w:marLeft w:val="0"/>
                      <w:marRight w:val="0"/>
                      <w:marTop w:val="0"/>
                      <w:marBottom w:val="0"/>
                      <w:divBdr>
                        <w:top w:val="none" w:sz="0" w:space="0" w:color="auto"/>
                        <w:left w:val="none" w:sz="0" w:space="0" w:color="auto"/>
                        <w:bottom w:val="none" w:sz="0" w:space="0" w:color="auto"/>
                        <w:right w:val="none" w:sz="0" w:space="0" w:color="auto"/>
                      </w:divBdr>
                    </w:div>
                    <w:div w:id="1220477963">
                      <w:marLeft w:val="0"/>
                      <w:marRight w:val="0"/>
                      <w:marTop w:val="0"/>
                      <w:marBottom w:val="0"/>
                      <w:divBdr>
                        <w:top w:val="none" w:sz="0" w:space="0" w:color="auto"/>
                        <w:left w:val="none" w:sz="0" w:space="0" w:color="auto"/>
                        <w:bottom w:val="none" w:sz="0" w:space="0" w:color="auto"/>
                        <w:right w:val="none" w:sz="0" w:space="0" w:color="auto"/>
                      </w:divBdr>
                    </w:div>
                    <w:div w:id="312177778">
                      <w:marLeft w:val="0"/>
                      <w:marRight w:val="0"/>
                      <w:marTop w:val="0"/>
                      <w:marBottom w:val="0"/>
                      <w:divBdr>
                        <w:top w:val="none" w:sz="0" w:space="0" w:color="auto"/>
                        <w:left w:val="none" w:sz="0" w:space="0" w:color="auto"/>
                        <w:bottom w:val="none" w:sz="0" w:space="0" w:color="auto"/>
                        <w:right w:val="none" w:sz="0" w:space="0" w:color="auto"/>
                      </w:divBdr>
                    </w:div>
                    <w:div w:id="1426614787">
                      <w:marLeft w:val="0"/>
                      <w:marRight w:val="0"/>
                      <w:marTop w:val="0"/>
                      <w:marBottom w:val="0"/>
                      <w:divBdr>
                        <w:top w:val="none" w:sz="0" w:space="0" w:color="auto"/>
                        <w:left w:val="none" w:sz="0" w:space="0" w:color="auto"/>
                        <w:bottom w:val="none" w:sz="0" w:space="0" w:color="auto"/>
                        <w:right w:val="none" w:sz="0" w:space="0" w:color="auto"/>
                      </w:divBdr>
                    </w:div>
                    <w:div w:id="712779042">
                      <w:marLeft w:val="0"/>
                      <w:marRight w:val="0"/>
                      <w:marTop w:val="0"/>
                      <w:marBottom w:val="0"/>
                      <w:divBdr>
                        <w:top w:val="none" w:sz="0" w:space="0" w:color="auto"/>
                        <w:left w:val="none" w:sz="0" w:space="0" w:color="auto"/>
                        <w:bottom w:val="none" w:sz="0" w:space="0" w:color="auto"/>
                        <w:right w:val="none" w:sz="0" w:space="0" w:color="auto"/>
                      </w:divBdr>
                    </w:div>
                    <w:div w:id="179129368">
                      <w:marLeft w:val="0"/>
                      <w:marRight w:val="0"/>
                      <w:marTop w:val="0"/>
                      <w:marBottom w:val="0"/>
                      <w:divBdr>
                        <w:top w:val="none" w:sz="0" w:space="0" w:color="auto"/>
                        <w:left w:val="none" w:sz="0" w:space="0" w:color="auto"/>
                        <w:bottom w:val="none" w:sz="0" w:space="0" w:color="auto"/>
                        <w:right w:val="none" w:sz="0" w:space="0" w:color="auto"/>
                      </w:divBdr>
                    </w:div>
                    <w:div w:id="1566380717">
                      <w:marLeft w:val="0"/>
                      <w:marRight w:val="0"/>
                      <w:marTop w:val="0"/>
                      <w:marBottom w:val="0"/>
                      <w:divBdr>
                        <w:top w:val="none" w:sz="0" w:space="0" w:color="auto"/>
                        <w:left w:val="none" w:sz="0" w:space="0" w:color="auto"/>
                        <w:bottom w:val="none" w:sz="0" w:space="0" w:color="auto"/>
                        <w:right w:val="none" w:sz="0" w:space="0" w:color="auto"/>
                      </w:divBdr>
                    </w:div>
                    <w:div w:id="266156658">
                      <w:marLeft w:val="0"/>
                      <w:marRight w:val="0"/>
                      <w:marTop w:val="0"/>
                      <w:marBottom w:val="0"/>
                      <w:divBdr>
                        <w:top w:val="none" w:sz="0" w:space="0" w:color="auto"/>
                        <w:left w:val="none" w:sz="0" w:space="0" w:color="auto"/>
                        <w:bottom w:val="none" w:sz="0" w:space="0" w:color="auto"/>
                        <w:right w:val="none" w:sz="0" w:space="0" w:color="auto"/>
                      </w:divBdr>
                    </w:div>
                    <w:div w:id="855533833">
                      <w:marLeft w:val="0"/>
                      <w:marRight w:val="0"/>
                      <w:marTop w:val="0"/>
                      <w:marBottom w:val="0"/>
                      <w:divBdr>
                        <w:top w:val="none" w:sz="0" w:space="0" w:color="auto"/>
                        <w:left w:val="none" w:sz="0" w:space="0" w:color="auto"/>
                        <w:bottom w:val="none" w:sz="0" w:space="0" w:color="auto"/>
                        <w:right w:val="none" w:sz="0" w:space="0" w:color="auto"/>
                      </w:divBdr>
                    </w:div>
                    <w:div w:id="758479912">
                      <w:marLeft w:val="0"/>
                      <w:marRight w:val="0"/>
                      <w:marTop w:val="0"/>
                      <w:marBottom w:val="0"/>
                      <w:divBdr>
                        <w:top w:val="none" w:sz="0" w:space="0" w:color="auto"/>
                        <w:left w:val="none" w:sz="0" w:space="0" w:color="auto"/>
                        <w:bottom w:val="none" w:sz="0" w:space="0" w:color="auto"/>
                        <w:right w:val="none" w:sz="0" w:space="0" w:color="auto"/>
                      </w:divBdr>
                    </w:div>
                    <w:div w:id="899246355">
                      <w:marLeft w:val="0"/>
                      <w:marRight w:val="0"/>
                      <w:marTop w:val="0"/>
                      <w:marBottom w:val="0"/>
                      <w:divBdr>
                        <w:top w:val="none" w:sz="0" w:space="0" w:color="auto"/>
                        <w:left w:val="none" w:sz="0" w:space="0" w:color="auto"/>
                        <w:bottom w:val="none" w:sz="0" w:space="0" w:color="auto"/>
                        <w:right w:val="none" w:sz="0" w:space="0" w:color="auto"/>
                      </w:divBdr>
                    </w:div>
                    <w:div w:id="575020767">
                      <w:marLeft w:val="0"/>
                      <w:marRight w:val="0"/>
                      <w:marTop w:val="0"/>
                      <w:marBottom w:val="0"/>
                      <w:divBdr>
                        <w:top w:val="none" w:sz="0" w:space="0" w:color="auto"/>
                        <w:left w:val="none" w:sz="0" w:space="0" w:color="auto"/>
                        <w:bottom w:val="none" w:sz="0" w:space="0" w:color="auto"/>
                        <w:right w:val="none" w:sz="0" w:space="0" w:color="auto"/>
                      </w:divBdr>
                    </w:div>
                    <w:div w:id="1501389959">
                      <w:marLeft w:val="0"/>
                      <w:marRight w:val="0"/>
                      <w:marTop w:val="0"/>
                      <w:marBottom w:val="0"/>
                      <w:divBdr>
                        <w:top w:val="none" w:sz="0" w:space="0" w:color="auto"/>
                        <w:left w:val="none" w:sz="0" w:space="0" w:color="auto"/>
                        <w:bottom w:val="none" w:sz="0" w:space="0" w:color="auto"/>
                        <w:right w:val="none" w:sz="0" w:space="0" w:color="auto"/>
                      </w:divBdr>
                    </w:div>
                    <w:div w:id="724329771">
                      <w:marLeft w:val="0"/>
                      <w:marRight w:val="0"/>
                      <w:marTop w:val="0"/>
                      <w:marBottom w:val="0"/>
                      <w:divBdr>
                        <w:top w:val="none" w:sz="0" w:space="0" w:color="auto"/>
                        <w:left w:val="none" w:sz="0" w:space="0" w:color="auto"/>
                        <w:bottom w:val="none" w:sz="0" w:space="0" w:color="auto"/>
                        <w:right w:val="none" w:sz="0" w:space="0" w:color="auto"/>
                      </w:divBdr>
                    </w:div>
                    <w:div w:id="1036127624">
                      <w:marLeft w:val="0"/>
                      <w:marRight w:val="0"/>
                      <w:marTop w:val="0"/>
                      <w:marBottom w:val="0"/>
                      <w:divBdr>
                        <w:top w:val="none" w:sz="0" w:space="0" w:color="auto"/>
                        <w:left w:val="none" w:sz="0" w:space="0" w:color="auto"/>
                        <w:bottom w:val="none" w:sz="0" w:space="0" w:color="auto"/>
                        <w:right w:val="none" w:sz="0" w:space="0" w:color="auto"/>
                      </w:divBdr>
                    </w:div>
                    <w:div w:id="601650852">
                      <w:marLeft w:val="0"/>
                      <w:marRight w:val="0"/>
                      <w:marTop w:val="0"/>
                      <w:marBottom w:val="0"/>
                      <w:divBdr>
                        <w:top w:val="none" w:sz="0" w:space="0" w:color="auto"/>
                        <w:left w:val="none" w:sz="0" w:space="0" w:color="auto"/>
                        <w:bottom w:val="none" w:sz="0" w:space="0" w:color="auto"/>
                        <w:right w:val="none" w:sz="0" w:space="0" w:color="auto"/>
                      </w:divBdr>
                    </w:div>
                    <w:div w:id="428814881">
                      <w:marLeft w:val="0"/>
                      <w:marRight w:val="0"/>
                      <w:marTop w:val="0"/>
                      <w:marBottom w:val="0"/>
                      <w:divBdr>
                        <w:top w:val="none" w:sz="0" w:space="0" w:color="auto"/>
                        <w:left w:val="none" w:sz="0" w:space="0" w:color="auto"/>
                        <w:bottom w:val="none" w:sz="0" w:space="0" w:color="auto"/>
                        <w:right w:val="none" w:sz="0" w:space="0" w:color="auto"/>
                      </w:divBdr>
                    </w:div>
                    <w:div w:id="625963119">
                      <w:marLeft w:val="0"/>
                      <w:marRight w:val="0"/>
                      <w:marTop w:val="0"/>
                      <w:marBottom w:val="0"/>
                      <w:divBdr>
                        <w:top w:val="none" w:sz="0" w:space="0" w:color="auto"/>
                        <w:left w:val="none" w:sz="0" w:space="0" w:color="auto"/>
                        <w:bottom w:val="none" w:sz="0" w:space="0" w:color="auto"/>
                        <w:right w:val="none" w:sz="0" w:space="0" w:color="auto"/>
                      </w:divBdr>
                    </w:div>
                    <w:div w:id="1780220656">
                      <w:marLeft w:val="0"/>
                      <w:marRight w:val="0"/>
                      <w:marTop w:val="0"/>
                      <w:marBottom w:val="0"/>
                      <w:divBdr>
                        <w:top w:val="none" w:sz="0" w:space="0" w:color="auto"/>
                        <w:left w:val="none" w:sz="0" w:space="0" w:color="auto"/>
                        <w:bottom w:val="none" w:sz="0" w:space="0" w:color="auto"/>
                        <w:right w:val="none" w:sz="0" w:space="0" w:color="auto"/>
                      </w:divBdr>
                    </w:div>
                    <w:div w:id="1017274926">
                      <w:marLeft w:val="0"/>
                      <w:marRight w:val="0"/>
                      <w:marTop w:val="0"/>
                      <w:marBottom w:val="0"/>
                      <w:divBdr>
                        <w:top w:val="none" w:sz="0" w:space="0" w:color="auto"/>
                        <w:left w:val="none" w:sz="0" w:space="0" w:color="auto"/>
                        <w:bottom w:val="none" w:sz="0" w:space="0" w:color="auto"/>
                        <w:right w:val="none" w:sz="0" w:space="0" w:color="auto"/>
                      </w:divBdr>
                    </w:div>
                    <w:div w:id="906570908">
                      <w:marLeft w:val="0"/>
                      <w:marRight w:val="0"/>
                      <w:marTop w:val="0"/>
                      <w:marBottom w:val="0"/>
                      <w:divBdr>
                        <w:top w:val="none" w:sz="0" w:space="0" w:color="auto"/>
                        <w:left w:val="none" w:sz="0" w:space="0" w:color="auto"/>
                        <w:bottom w:val="none" w:sz="0" w:space="0" w:color="auto"/>
                        <w:right w:val="none" w:sz="0" w:space="0" w:color="auto"/>
                      </w:divBdr>
                    </w:div>
                    <w:div w:id="2121799076">
                      <w:marLeft w:val="0"/>
                      <w:marRight w:val="0"/>
                      <w:marTop w:val="0"/>
                      <w:marBottom w:val="0"/>
                      <w:divBdr>
                        <w:top w:val="none" w:sz="0" w:space="0" w:color="auto"/>
                        <w:left w:val="none" w:sz="0" w:space="0" w:color="auto"/>
                        <w:bottom w:val="none" w:sz="0" w:space="0" w:color="auto"/>
                        <w:right w:val="none" w:sz="0" w:space="0" w:color="auto"/>
                      </w:divBdr>
                    </w:div>
                    <w:div w:id="1017124039">
                      <w:marLeft w:val="0"/>
                      <w:marRight w:val="0"/>
                      <w:marTop w:val="0"/>
                      <w:marBottom w:val="0"/>
                      <w:divBdr>
                        <w:top w:val="none" w:sz="0" w:space="0" w:color="auto"/>
                        <w:left w:val="none" w:sz="0" w:space="0" w:color="auto"/>
                        <w:bottom w:val="none" w:sz="0" w:space="0" w:color="auto"/>
                        <w:right w:val="none" w:sz="0" w:space="0" w:color="auto"/>
                      </w:divBdr>
                    </w:div>
                    <w:div w:id="350617997">
                      <w:marLeft w:val="0"/>
                      <w:marRight w:val="0"/>
                      <w:marTop w:val="0"/>
                      <w:marBottom w:val="0"/>
                      <w:divBdr>
                        <w:top w:val="none" w:sz="0" w:space="0" w:color="auto"/>
                        <w:left w:val="none" w:sz="0" w:space="0" w:color="auto"/>
                        <w:bottom w:val="none" w:sz="0" w:space="0" w:color="auto"/>
                        <w:right w:val="none" w:sz="0" w:space="0" w:color="auto"/>
                      </w:divBdr>
                    </w:div>
                    <w:div w:id="2010676575">
                      <w:marLeft w:val="0"/>
                      <w:marRight w:val="0"/>
                      <w:marTop w:val="0"/>
                      <w:marBottom w:val="0"/>
                      <w:divBdr>
                        <w:top w:val="none" w:sz="0" w:space="0" w:color="auto"/>
                        <w:left w:val="none" w:sz="0" w:space="0" w:color="auto"/>
                        <w:bottom w:val="none" w:sz="0" w:space="0" w:color="auto"/>
                        <w:right w:val="none" w:sz="0" w:space="0" w:color="auto"/>
                      </w:divBdr>
                    </w:div>
                    <w:div w:id="1664314556">
                      <w:marLeft w:val="0"/>
                      <w:marRight w:val="0"/>
                      <w:marTop w:val="0"/>
                      <w:marBottom w:val="0"/>
                      <w:divBdr>
                        <w:top w:val="none" w:sz="0" w:space="0" w:color="auto"/>
                        <w:left w:val="none" w:sz="0" w:space="0" w:color="auto"/>
                        <w:bottom w:val="none" w:sz="0" w:space="0" w:color="auto"/>
                        <w:right w:val="none" w:sz="0" w:space="0" w:color="auto"/>
                      </w:divBdr>
                    </w:div>
                    <w:div w:id="555625724">
                      <w:marLeft w:val="0"/>
                      <w:marRight w:val="0"/>
                      <w:marTop w:val="0"/>
                      <w:marBottom w:val="0"/>
                      <w:divBdr>
                        <w:top w:val="none" w:sz="0" w:space="0" w:color="auto"/>
                        <w:left w:val="none" w:sz="0" w:space="0" w:color="auto"/>
                        <w:bottom w:val="none" w:sz="0" w:space="0" w:color="auto"/>
                        <w:right w:val="none" w:sz="0" w:space="0" w:color="auto"/>
                      </w:divBdr>
                    </w:div>
                    <w:div w:id="1479227828">
                      <w:marLeft w:val="0"/>
                      <w:marRight w:val="0"/>
                      <w:marTop w:val="0"/>
                      <w:marBottom w:val="0"/>
                      <w:divBdr>
                        <w:top w:val="none" w:sz="0" w:space="0" w:color="auto"/>
                        <w:left w:val="none" w:sz="0" w:space="0" w:color="auto"/>
                        <w:bottom w:val="none" w:sz="0" w:space="0" w:color="auto"/>
                        <w:right w:val="none" w:sz="0" w:space="0" w:color="auto"/>
                      </w:divBdr>
                    </w:div>
                    <w:div w:id="1503012097">
                      <w:marLeft w:val="0"/>
                      <w:marRight w:val="0"/>
                      <w:marTop w:val="0"/>
                      <w:marBottom w:val="0"/>
                      <w:divBdr>
                        <w:top w:val="none" w:sz="0" w:space="0" w:color="auto"/>
                        <w:left w:val="none" w:sz="0" w:space="0" w:color="auto"/>
                        <w:bottom w:val="none" w:sz="0" w:space="0" w:color="auto"/>
                        <w:right w:val="none" w:sz="0" w:space="0" w:color="auto"/>
                      </w:divBdr>
                    </w:div>
                    <w:div w:id="729309922">
                      <w:marLeft w:val="0"/>
                      <w:marRight w:val="0"/>
                      <w:marTop w:val="0"/>
                      <w:marBottom w:val="0"/>
                      <w:divBdr>
                        <w:top w:val="none" w:sz="0" w:space="0" w:color="auto"/>
                        <w:left w:val="none" w:sz="0" w:space="0" w:color="auto"/>
                        <w:bottom w:val="none" w:sz="0" w:space="0" w:color="auto"/>
                        <w:right w:val="none" w:sz="0" w:space="0" w:color="auto"/>
                      </w:divBdr>
                    </w:div>
                    <w:div w:id="657348909">
                      <w:marLeft w:val="0"/>
                      <w:marRight w:val="0"/>
                      <w:marTop w:val="0"/>
                      <w:marBottom w:val="0"/>
                      <w:divBdr>
                        <w:top w:val="none" w:sz="0" w:space="0" w:color="auto"/>
                        <w:left w:val="none" w:sz="0" w:space="0" w:color="auto"/>
                        <w:bottom w:val="none" w:sz="0" w:space="0" w:color="auto"/>
                        <w:right w:val="none" w:sz="0" w:space="0" w:color="auto"/>
                      </w:divBdr>
                    </w:div>
                    <w:div w:id="921064756">
                      <w:marLeft w:val="0"/>
                      <w:marRight w:val="0"/>
                      <w:marTop w:val="0"/>
                      <w:marBottom w:val="0"/>
                      <w:divBdr>
                        <w:top w:val="none" w:sz="0" w:space="0" w:color="auto"/>
                        <w:left w:val="none" w:sz="0" w:space="0" w:color="auto"/>
                        <w:bottom w:val="none" w:sz="0" w:space="0" w:color="auto"/>
                        <w:right w:val="none" w:sz="0" w:space="0" w:color="auto"/>
                      </w:divBdr>
                    </w:div>
                    <w:div w:id="1077898025">
                      <w:marLeft w:val="0"/>
                      <w:marRight w:val="0"/>
                      <w:marTop w:val="0"/>
                      <w:marBottom w:val="0"/>
                      <w:divBdr>
                        <w:top w:val="none" w:sz="0" w:space="0" w:color="auto"/>
                        <w:left w:val="none" w:sz="0" w:space="0" w:color="auto"/>
                        <w:bottom w:val="none" w:sz="0" w:space="0" w:color="auto"/>
                        <w:right w:val="none" w:sz="0" w:space="0" w:color="auto"/>
                      </w:divBdr>
                    </w:div>
                    <w:div w:id="479999146">
                      <w:marLeft w:val="0"/>
                      <w:marRight w:val="0"/>
                      <w:marTop w:val="0"/>
                      <w:marBottom w:val="0"/>
                      <w:divBdr>
                        <w:top w:val="none" w:sz="0" w:space="0" w:color="auto"/>
                        <w:left w:val="none" w:sz="0" w:space="0" w:color="auto"/>
                        <w:bottom w:val="none" w:sz="0" w:space="0" w:color="auto"/>
                        <w:right w:val="none" w:sz="0" w:space="0" w:color="auto"/>
                      </w:divBdr>
                    </w:div>
                    <w:div w:id="73287317">
                      <w:marLeft w:val="0"/>
                      <w:marRight w:val="0"/>
                      <w:marTop w:val="0"/>
                      <w:marBottom w:val="0"/>
                      <w:divBdr>
                        <w:top w:val="none" w:sz="0" w:space="0" w:color="auto"/>
                        <w:left w:val="none" w:sz="0" w:space="0" w:color="auto"/>
                        <w:bottom w:val="none" w:sz="0" w:space="0" w:color="auto"/>
                        <w:right w:val="none" w:sz="0" w:space="0" w:color="auto"/>
                      </w:divBdr>
                    </w:div>
                    <w:div w:id="1895191362">
                      <w:marLeft w:val="0"/>
                      <w:marRight w:val="0"/>
                      <w:marTop w:val="0"/>
                      <w:marBottom w:val="0"/>
                      <w:divBdr>
                        <w:top w:val="none" w:sz="0" w:space="0" w:color="auto"/>
                        <w:left w:val="none" w:sz="0" w:space="0" w:color="auto"/>
                        <w:bottom w:val="none" w:sz="0" w:space="0" w:color="auto"/>
                        <w:right w:val="none" w:sz="0" w:space="0" w:color="auto"/>
                      </w:divBdr>
                    </w:div>
                    <w:div w:id="1037047804">
                      <w:marLeft w:val="0"/>
                      <w:marRight w:val="0"/>
                      <w:marTop w:val="0"/>
                      <w:marBottom w:val="0"/>
                      <w:divBdr>
                        <w:top w:val="none" w:sz="0" w:space="0" w:color="auto"/>
                        <w:left w:val="none" w:sz="0" w:space="0" w:color="auto"/>
                        <w:bottom w:val="none" w:sz="0" w:space="0" w:color="auto"/>
                        <w:right w:val="none" w:sz="0" w:space="0" w:color="auto"/>
                      </w:divBdr>
                    </w:div>
                    <w:div w:id="458645014">
                      <w:marLeft w:val="0"/>
                      <w:marRight w:val="0"/>
                      <w:marTop w:val="0"/>
                      <w:marBottom w:val="0"/>
                      <w:divBdr>
                        <w:top w:val="none" w:sz="0" w:space="0" w:color="auto"/>
                        <w:left w:val="none" w:sz="0" w:space="0" w:color="auto"/>
                        <w:bottom w:val="none" w:sz="0" w:space="0" w:color="auto"/>
                        <w:right w:val="none" w:sz="0" w:space="0" w:color="auto"/>
                      </w:divBdr>
                    </w:div>
                    <w:div w:id="150021414">
                      <w:marLeft w:val="0"/>
                      <w:marRight w:val="0"/>
                      <w:marTop w:val="0"/>
                      <w:marBottom w:val="0"/>
                      <w:divBdr>
                        <w:top w:val="none" w:sz="0" w:space="0" w:color="auto"/>
                        <w:left w:val="none" w:sz="0" w:space="0" w:color="auto"/>
                        <w:bottom w:val="none" w:sz="0" w:space="0" w:color="auto"/>
                        <w:right w:val="none" w:sz="0" w:space="0" w:color="auto"/>
                      </w:divBdr>
                    </w:div>
                    <w:div w:id="1168598445">
                      <w:marLeft w:val="0"/>
                      <w:marRight w:val="0"/>
                      <w:marTop w:val="0"/>
                      <w:marBottom w:val="0"/>
                      <w:divBdr>
                        <w:top w:val="none" w:sz="0" w:space="0" w:color="auto"/>
                        <w:left w:val="none" w:sz="0" w:space="0" w:color="auto"/>
                        <w:bottom w:val="none" w:sz="0" w:space="0" w:color="auto"/>
                        <w:right w:val="none" w:sz="0" w:space="0" w:color="auto"/>
                      </w:divBdr>
                    </w:div>
                    <w:div w:id="1265768328">
                      <w:marLeft w:val="0"/>
                      <w:marRight w:val="0"/>
                      <w:marTop w:val="0"/>
                      <w:marBottom w:val="0"/>
                      <w:divBdr>
                        <w:top w:val="none" w:sz="0" w:space="0" w:color="auto"/>
                        <w:left w:val="none" w:sz="0" w:space="0" w:color="auto"/>
                        <w:bottom w:val="none" w:sz="0" w:space="0" w:color="auto"/>
                        <w:right w:val="none" w:sz="0" w:space="0" w:color="auto"/>
                      </w:divBdr>
                    </w:div>
                    <w:div w:id="1328556227">
                      <w:marLeft w:val="0"/>
                      <w:marRight w:val="0"/>
                      <w:marTop w:val="0"/>
                      <w:marBottom w:val="0"/>
                      <w:divBdr>
                        <w:top w:val="none" w:sz="0" w:space="0" w:color="auto"/>
                        <w:left w:val="none" w:sz="0" w:space="0" w:color="auto"/>
                        <w:bottom w:val="none" w:sz="0" w:space="0" w:color="auto"/>
                        <w:right w:val="none" w:sz="0" w:space="0" w:color="auto"/>
                      </w:divBdr>
                    </w:div>
                    <w:div w:id="1180004298">
                      <w:marLeft w:val="0"/>
                      <w:marRight w:val="0"/>
                      <w:marTop w:val="0"/>
                      <w:marBottom w:val="0"/>
                      <w:divBdr>
                        <w:top w:val="none" w:sz="0" w:space="0" w:color="auto"/>
                        <w:left w:val="none" w:sz="0" w:space="0" w:color="auto"/>
                        <w:bottom w:val="none" w:sz="0" w:space="0" w:color="auto"/>
                        <w:right w:val="none" w:sz="0" w:space="0" w:color="auto"/>
                      </w:divBdr>
                    </w:div>
                    <w:div w:id="861435765">
                      <w:marLeft w:val="0"/>
                      <w:marRight w:val="0"/>
                      <w:marTop w:val="0"/>
                      <w:marBottom w:val="0"/>
                      <w:divBdr>
                        <w:top w:val="none" w:sz="0" w:space="0" w:color="auto"/>
                        <w:left w:val="none" w:sz="0" w:space="0" w:color="auto"/>
                        <w:bottom w:val="none" w:sz="0" w:space="0" w:color="auto"/>
                        <w:right w:val="none" w:sz="0" w:space="0" w:color="auto"/>
                      </w:divBdr>
                    </w:div>
                    <w:div w:id="3023540">
                      <w:marLeft w:val="0"/>
                      <w:marRight w:val="0"/>
                      <w:marTop w:val="0"/>
                      <w:marBottom w:val="0"/>
                      <w:divBdr>
                        <w:top w:val="none" w:sz="0" w:space="0" w:color="auto"/>
                        <w:left w:val="none" w:sz="0" w:space="0" w:color="auto"/>
                        <w:bottom w:val="none" w:sz="0" w:space="0" w:color="auto"/>
                        <w:right w:val="none" w:sz="0" w:space="0" w:color="auto"/>
                      </w:divBdr>
                    </w:div>
                    <w:div w:id="1883857407">
                      <w:marLeft w:val="0"/>
                      <w:marRight w:val="0"/>
                      <w:marTop w:val="0"/>
                      <w:marBottom w:val="0"/>
                      <w:divBdr>
                        <w:top w:val="none" w:sz="0" w:space="0" w:color="auto"/>
                        <w:left w:val="none" w:sz="0" w:space="0" w:color="auto"/>
                        <w:bottom w:val="none" w:sz="0" w:space="0" w:color="auto"/>
                        <w:right w:val="none" w:sz="0" w:space="0" w:color="auto"/>
                      </w:divBdr>
                    </w:div>
                    <w:div w:id="500894535">
                      <w:marLeft w:val="0"/>
                      <w:marRight w:val="0"/>
                      <w:marTop w:val="0"/>
                      <w:marBottom w:val="0"/>
                      <w:divBdr>
                        <w:top w:val="none" w:sz="0" w:space="0" w:color="auto"/>
                        <w:left w:val="none" w:sz="0" w:space="0" w:color="auto"/>
                        <w:bottom w:val="none" w:sz="0" w:space="0" w:color="auto"/>
                        <w:right w:val="none" w:sz="0" w:space="0" w:color="auto"/>
                      </w:divBdr>
                    </w:div>
                    <w:div w:id="618073641">
                      <w:marLeft w:val="0"/>
                      <w:marRight w:val="0"/>
                      <w:marTop w:val="0"/>
                      <w:marBottom w:val="0"/>
                      <w:divBdr>
                        <w:top w:val="none" w:sz="0" w:space="0" w:color="auto"/>
                        <w:left w:val="none" w:sz="0" w:space="0" w:color="auto"/>
                        <w:bottom w:val="none" w:sz="0" w:space="0" w:color="auto"/>
                        <w:right w:val="none" w:sz="0" w:space="0" w:color="auto"/>
                      </w:divBdr>
                    </w:div>
                    <w:div w:id="1090614802">
                      <w:marLeft w:val="0"/>
                      <w:marRight w:val="0"/>
                      <w:marTop w:val="0"/>
                      <w:marBottom w:val="0"/>
                      <w:divBdr>
                        <w:top w:val="none" w:sz="0" w:space="0" w:color="auto"/>
                        <w:left w:val="none" w:sz="0" w:space="0" w:color="auto"/>
                        <w:bottom w:val="none" w:sz="0" w:space="0" w:color="auto"/>
                        <w:right w:val="none" w:sz="0" w:space="0" w:color="auto"/>
                      </w:divBdr>
                    </w:div>
                    <w:div w:id="1284312347">
                      <w:marLeft w:val="0"/>
                      <w:marRight w:val="0"/>
                      <w:marTop w:val="0"/>
                      <w:marBottom w:val="0"/>
                      <w:divBdr>
                        <w:top w:val="none" w:sz="0" w:space="0" w:color="auto"/>
                        <w:left w:val="none" w:sz="0" w:space="0" w:color="auto"/>
                        <w:bottom w:val="none" w:sz="0" w:space="0" w:color="auto"/>
                        <w:right w:val="none" w:sz="0" w:space="0" w:color="auto"/>
                      </w:divBdr>
                    </w:div>
                    <w:div w:id="1149830907">
                      <w:marLeft w:val="0"/>
                      <w:marRight w:val="0"/>
                      <w:marTop w:val="0"/>
                      <w:marBottom w:val="0"/>
                      <w:divBdr>
                        <w:top w:val="none" w:sz="0" w:space="0" w:color="auto"/>
                        <w:left w:val="none" w:sz="0" w:space="0" w:color="auto"/>
                        <w:bottom w:val="none" w:sz="0" w:space="0" w:color="auto"/>
                        <w:right w:val="none" w:sz="0" w:space="0" w:color="auto"/>
                      </w:divBdr>
                    </w:div>
                    <w:div w:id="1656180868">
                      <w:marLeft w:val="0"/>
                      <w:marRight w:val="0"/>
                      <w:marTop w:val="0"/>
                      <w:marBottom w:val="0"/>
                      <w:divBdr>
                        <w:top w:val="none" w:sz="0" w:space="0" w:color="auto"/>
                        <w:left w:val="none" w:sz="0" w:space="0" w:color="auto"/>
                        <w:bottom w:val="none" w:sz="0" w:space="0" w:color="auto"/>
                        <w:right w:val="none" w:sz="0" w:space="0" w:color="auto"/>
                      </w:divBdr>
                    </w:div>
                    <w:div w:id="100998016">
                      <w:marLeft w:val="0"/>
                      <w:marRight w:val="0"/>
                      <w:marTop w:val="0"/>
                      <w:marBottom w:val="0"/>
                      <w:divBdr>
                        <w:top w:val="none" w:sz="0" w:space="0" w:color="auto"/>
                        <w:left w:val="none" w:sz="0" w:space="0" w:color="auto"/>
                        <w:bottom w:val="none" w:sz="0" w:space="0" w:color="auto"/>
                        <w:right w:val="none" w:sz="0" w:space="0" w:color="auto"/>
                      </w:divBdr>
                    </w:div>
                    <w:div w:id="2079477078">
                      <w:marLeft w:val="0"/>
                      <w:marRight w:val="0"/>
                      <w:marTop w:val="0"/>
                      <w:marBottom w:val="0"/>
                      <w:divBdr>
                        <w:top w:val="none" w:sz="0" w:space="0" w:color="auto"/>
                        <w:left w:val="none" w:sz="0" w:space="0" w:color="auto"/>
                        <w:bottom w:val="none" w:sz="0" w:space="0" w:color="auto"/>
                        <w:right w:val="none" w:sz="0" w:space="0" w:color="auto"/>
                      </w:divBdr>
                    </w:div>
                    <w:div w:id="240331516">
                      <w:marLeft w:val="0"/>
                      <w:marRight w:val="0"/>
                      <w:marTop w:val="0"/>
                      <w:marBottom w:val="0"/>
                      <w:divBdr>
                        <w:top w:val="none" w:sz="0" w:space="0" w:color="auto"/>
                        <w:left w:val="none" w:sz="0" w:space="0" w:color="auto"/>
                        <w:bottom w:val="none" w:sz="0" w:space="0" w:color="auto"/>
                        <w:right w:val="none" w:sz="0" w:space="0" w:color="auto"/>
                      </w:divBdr>
                    </w:div>
                    <w:div w:id="356663514">
                      <w:marLeft w:val="0"/>
                      <w:marRight w:val="0"/>
                      <w:marTop w:val="0"/>
                      <w:marBottom w:val="0"/>
                      <w:divBdr>
                        <w:top w:val="none" w:sz="0" w:space="0" w:color="auto"/>
                        <w:left w:val="none" w:sz="0" w:space="0" w:color="auto"/>
                        <w:bottom w:val="none" w:sz="0" w:space="0" w:color="auto"/>
                        <w:right w:val="none" w:sz="0" w:space="0" w:color="auto"/>
                      </w:divBdr>
                    </w:div>
                    <w:div w:id="394667137">
                      <w:marLeft w:val="0"/>
                      <w:marRight w:val="0"/>
                      <w:marTop w:val="0"/>
                      <w:marBottom w:val="0"/>
                      <w:divBdr>
                        <w:top w:val="none" w:sz="0" w:space="0" w:color="auto"/>
                        <w:left w:val="none" w:sz="0" w:space="0" w:color="auto"/>
                        <w:bottom w:val="none" w:sz="0" w:space="0" w:color="auto"/>
                        <w:right w:val="none" w:sz="0" w:space="0" w:color="auto"/>
                      </w:divBdr>
                    </w:div>
                    <w:div w:id="2133286042">
                      <w:marLeft w:val="0"/>
                      <w:marRight w:val="0"/>
                      <w:marTop w:val="0"/>
                      <w:marBottom w:val="0"/>
                      <w:divBdr>
                        <w:top w:val="none" w:sz="0" w:space="0" w:color="auto"/>
                        <w:left w:val="none" w:sz="0" w:space="0" w:color="auto"/>
                        <w:bottom w:val="none" w:sz="0" w:space="0" w:color="auto"/>
                        <w:right w:val="none" w:sz="0" w:space="0" w:color="auto"/>
                      </w:divBdr>
                    </w:div>
                    <w:div w:id="893396493">
                      <w:marLeft w:val="0"/>
                      <w:marRight w:val="0"/>
                      <w:marTop w:val="0"/>
                      <w:marBottom w:val="0"/>
                      <w:divBdr>
                        <w:top w:val="none" w:sz="0" w:space="0" w:color="auto"/>
                        <w:left w:val="none" w:sz="0" w:space="0" w:color="auto"/>
                        <w:bottom w:val="none" w:sz="0" w:space="0" w:color="auto"/>
                        <w:right w:val="none" w:sz="0" w:space="0" w:color="auto"/>
                      </w:divBdr>
                    </w:div>
                    <w:div w:id="1485006008">
                      <w:marLeft w:val="0"/>
                      <w:marRight w:val="0"/>
                      <w:marTop w:val="0"/>
                      <w:marBottom w:val="0"/>
                      <w:divBdr>
                        <w:top w:val="none" w:sz="0" w:space="0" w:color="auto"/>
                        <w:left w:val="none" w:sz="0" w:space="0" w:color="auto"/>
                        <w:bottom w:val="none" w:sz="0" w:space="0" w:color="auto"/>
                        <w:right w:val="none" w:sz="0" w:space="0" w:color="auto"/>
                      </w:divBdr>
                    </w:div>
                    <w:div w:id="292950834">
                      <w:marLeft w:val="0"/>
                      <w:marRight w:val="0"/>
                      <w:marTop w:val="0"/>
                      <w:marBottom w:val="0"/>
                      <w:divBdr>
                        <w:top w:val="none" w:sz="0" w:space="0" w:color="auto"/>
                        <w:left w:val="none" w:sz="0" w:space="0" w:color="auto"/>
                        <w:bottom w:val="none" w:sz="0" w:space="0" w:color="auto"/>
                        <w:right w:val="none" w:sz="0" w:space="0" w:color="auto"/>
                      </w:divBdr>
                    </w:div>
                    <w:div w:id="1989673247">
                      <w:marLeft w:val="0"/>
                      <w:marRight w:val="0"/>
                      <w:marTop w:val="0"/>
                      <w:marBottom w:val="0"/>
                      <w:divBdr>
                        <w:top w:val="none" w:sz="0" w:space="0" w:color="auto"/>
                        <w:left w:val="none" w:sz="0" w:space="0" w:color="auto"/>
                        <w:bottom w:val="none" w:sz="0" w:space="0" w:color="auto"/>
                        <w:right w:val="none" w:sz="0" w:space="0" w:color="auto"/>
                      </w:divBdr>
                    </w:div>
                    <w:div w:id="2041777634">
                      <w:marLeft w:val="0"/>
                      <w:marRight w:val="0"/>
                      <w:marTop w:val="0"/>
                      <w:marBottom w:val="0"/>
                      <w:divBdr>
                        <w:top w:val="none" w:sz="0" w:space="0" w:color="auto"/>
                        <w:left w:val="none" w:sz="0" w:space="0" w:color="auto"/>
                        <w:bottom w:val="none" w:sz="0" w:space="0" w:color="auto"/>
                        <w:right w:val="none" w:sz="0" w:space="0" w:color="auto"/>
                      </w:divBdr>
                    </w:div>
                    <w:div w:id="575240778">
                      <w:marLeft w:val="0"/>
                      <w:marRight w:val="0"/>
                      <w:marTop w:val="0"/>
                      <w:marBottom w:val="0"/>
                      <w:divBdr>
                        <w:top w:val="none" w:sz="0" w:space="0" w:color="auto"/>
                        <w:left w:val="none" w:sz="0" w:space="0" w:color="auto"/>
                        <w:bottom w:val="none" w:sz="0" w:space="0" w:color="auto"/>
                        <w:right w:val="none" w:sz="0" w:space="0" w:color="auto"/>
                      </w:divBdr>
                    </w:div>
                    <w:div w:id="177742179">
                      <w:marLeft w:val="0"/>
                      <w:marRight w:val="0"/>
                      <w:marTop w:val="0"/>
                      <w:marBottom w:val="0"/>
                      <w:divBdr>
                        <w:top w:val="none" w:sz="0" w:space="0" w:color="auto"/>
                        <w:left w:val="none" w:sz="0" w:space="0" w:color="auto"/>
                        <w:bottom w:val="none" w:sz="0" w:space="0" w:color="auto"/>
                        <w:right w:val="none" w:sz="0" w:space="0" w:color="auto"/>
                      </w:divBdr>
                    </w:div>
                    <w:div w:id="1672680789">
                      <w:marLeft w:val="0"/>
                      <w:marRight w:val="0"/>
                      <w:marTop w:val="0"/>
                      <w:marBottom w:val="0"/>
                      <w:divBdr>
                        <w:top w:val="none" w:sz="0" w:space="0" w:color="auto"/>
                        <w:left w:val="none" w:sz="0" w:space="0" w:color="auto"/>
                        <w:bottom w:val="none" w:sz="0" w:space="0" w:color="auto"/>
                        <w:right w:val="none" w:sz="0" w:space="0" w:color="auto"/>
                      </w:divBdr>
                    </w:div>
                    <w:div w:id="1495028997">
                      <w:marLeft w:val="0"/>
                      <w:marRight w:val="0"/>
                      <w:marTop w:val="0"/>
                      <w:marBottom w:val="0"/>
                      <w:divBdr>
                        <w:top w:val="none" w:sz="0" w:space="0" w:color="auto"/>
                        <w:left w:val="none" w:sz="0" w:space="0" w:color="auto"/>
                        <w:bottom w:val="none" w:sz="0" w:space="0" w:color="auto"/>
                        <w:right w:val="none" w:sz="0" w:space="0" w:color="auto"/>
                      </w:divBdr>
                    </w:div>
                    <w:div w:id="1268392017">
                      <w:marLeft w:val="0"/>
                      <w:marRight w:val="0"/>
                      <w:marTop w:val="0"/>
                      <w:marBottom w:val="0"/>
                      <w:divBdr>
                        <w:top w:val="none" w:sz="0" w:space="0" w:color="auto"/>
                        <w:left w:val="none" w:sz="0" w:space="0" w:color="auto"/>
                        <w:bottom w:val="none" w:sz="0" w:space="0" w:color="auto"/>
                        <w:right w:val="none" w:sz="0" w:space="0" w:color="auto"/>
                      </w:divBdr>
                    </w:div>
                    <w:div w:id="1530146313">
                      <w:marLeft w:val="0"/>
                      <w:marRight w:val="0"/>
                      <w:marTop w:val="0"/>
                      <w:marBottom w:val="0"/>
                      <w:divBdr>
                        <w:top w:val="none" w:sz="0" w:space="0" w:color="auto"/>
                        <w:left w:val="none" w:sz="0" w:space="0" w:color="auto"/>
                        <w:bottom w:val="none" w:sz="0" w:space="0" w:color="auto"/>
                        <w:right w:val="none" w:sz="0" w:space="0" w:color="auto"/>
                      </w:divBdr>
                    </w:div>
                    <w:div w:id="744229778">
                      <w:marLeft w:val="0"/>
                      <w:marRight w:val="0"/>
                      <w:marTop w:val="0"/>
                      <w:marBottom w:val="0"/>
                      <w:divBdr>
                        <w:top w:val="none" w:sz="0" w:space="0" w:color="auto"/>
                        <w:left w:val="none" w:sz="0" w:space="0" w:color="auto"/>
                        <w:bottom w:val="none" w:sz="0" w:space="0" w:color="auto"/>
                        <w:right w:val="none" w:sz="0" w:space="0" w:color="auto"/>
                      </w:divBdr>
                    </w:div>
                    <w:div w:id="2116123667">
                      <w:marLeft w:val="0"/>
                      <w:marRight w:val="0"/>
                      <w:marTop w:val="0"/>
                      <w:marBottom w:val="0"/>
                      <w:divBdr>
                        <w:top w:val="none" w:sz="0" w:space="0" w:color="auto"/>
                        <w:left w:val="none" w:sz="0" w:space="0" w:color="auto"/>
                        <w:bottom w:val="none" w:sz="0" w:space="0" w:color="auto"/>
                        <w:right w:val="none" w:sz="0" w:space="0" w:color="auto"/>
                      </w:divBdr>
                    </w:div>
                    <w:div w:id="42558258">
                      <w:marLeft w:val="0"/>
                      <w:marRight w:val="0"/>
                      <w:marTop w:val="0"/>
                      <w:marBottom w:val="0"/>
                      <w:divBdr>
                        <w:top w:val="none" w:sz="0" w:space="0" w:color="auto"/>
                        <w:left w:val="none" w:sz="0" w:space="0" w:color="auto"/>
                        <w:bottom w:val="none" w:sz="0" w:space="0" w:color="auto"/>
                        <w:right w:val="none" w:sz="0" w:space="0" w:color="auto"/>
                      </w:divBdr>
                    </w:div>
                    <w:div w:id="396515312">
                      <w:marLeft w:val="0"/>
                      <w:marRight w:val="0"/>
                      <w:marTop w:val="0"/>
                      <w:marBottom w:val="0"/>
                      <w:divBdr>
                        <w:top w:val="none" w:sz="0" w:space="0" w:color="auto"/>
                        <w:left w:val="none" w:sz="0" w:space="0" w:color="auto"/>
                        <w:bottom w:val="none" w:sz="0" w:space="0" w:color="auto"/>
                        <w:right w:val="none" w:sz="0" w:space="0" w:color="auto"/>
                      </w:divBdr>
                    </w:div>
                    <w:div w:id="563494553">
                      <w:marLeft w:val="0"/>
                      <w:marRight w:val="0"/>
                      <w:marTop w:val="0"/>
                      <w:marBottom w:val="0"/>
                      <w:divBdr>
                        <w:top w:val="none" w:sz="0" w:space="0" w:color="auto"/>
                        <w:left w:val="none" w:sz="0" w:space="0" w:color="auto"/>
                        <w:bottom w:val="none" w:sz="0" w:space="0" w:color="auto"/>
                        <w:right w:val="none" w:sz="0" w:space="0" w:color="auto"/>
                      </w:divBdr>
                    </w:div>
                    <w:div w:id="261492495">
                      <w:marLeft w:val="0"/>
                      <w:marRight w:val="0"/>
                      <w:marTop w:val="0"/>
                      <w:marBottom w:val="0"/>
                      <w:divBdr>
                        <w:top w:val="none" w:sz="0" w:space="0" w:color="auto"/>
                        <w:left w:val="none" w:sz="0" w:space="0" w:color="auto"/>
                        <w:bottom w:val="none" w:sz="0" w:space="0" w:color="auto"/>
                        <w:right w:val="none" w:sz="0" w:space="0" w:color="auto"/>
                      </w:divBdr>
                    </w:div>
                    <w:div w:id="1092243641">
                      <w:marLeft w:val="0"/>
                      <w:marRight w:val="0"/>
                      <w:marTop w:val="0"/>
                      <w:marBottom w:val="0"/>
                      <w:divBdr>
                        <w:top w:val="none" w:sz="0" w:space="0" w:color="auto"/>
                        <w:left w:val="none" w:sz="0" w:space="0" w:color="auto"/>
                        <w:bottom w:val="none" w:sz="0" w:space="0" w:color="auto"/>
                        <w:right w:val="none" w:sz="0" w:space="0" w:color="auto"/>
                      </w:divBdr>
                    </w:div>
                    <w:div w:id="1596592185">
                      <w:marLeft w:val="0"/>
                      <w:marRight w:val="0"/>
                      <w:marTop w:val="0"/>
                      <w:marBottom w:val="0"/>
                      <w:divBdr>
                        <w:top w:val="none" w:sz="0" w:space="0" w:color="auto"/>
                        <w:left w:val="none" w:sz="0" w:space="0" w:color="auto"/>
                        <w:bottom w:val="none" w:sz="0" w:space="0" w:color="auto"/>
                        <w:right w:val="none" w:sz="0" w:space="0" w:color="auto"/>
                      </w:divBdr>
                    </w:div>
                    <w:div w:id="1692417799">
                      <w:marLeft w:val="0"/>
                      <w:marRight w:val="0"/>
                      <w:marTop w:val="0"/>
                      <w:marBottom w:val="0"/>
                      <w:divBdr>
                        <w:top w:val="none" w:sz="0" w:space="0" w:color="auto"/>
                        <w:left w:val="none" w:sz="0" w:space="0" w:color="auto"/>
                        <w:bottom w:val="none" w:sz="0" w:space="0" w:color="auto"/>
                        <w:right w:val="none" w:sz="0" w:space="0" w:color="auto"/>
                      </w:divBdr>
                    </w:div>
                    <w:div w:id="369573732">
                      <w:marLeft w:val="0"/>
                      <w:marRight w:val="0"/>
                      <w:marTop w:val="0"/>
                      <w:marBottom w:val="0"/>
                      <w:divBdr>
                        <w:top w:val="none" w:sz="0" w:space="0" w:color="auto"/>
                        <w:left w:val="none" w:sz="0" w:space="0" w:color="auto"/>
                        <w:bottom w:val="none" w:sz="0" w:space="0" w:color="auto"/>
                        <w:right w:val="none" w:sz="0" w:space="0" w:color="auto"/>
                      </w:divBdr>
                    </w:div>
                    <w:div w:id="2029942331">
                      <w:marLeft w:val="0"/>
                      <w:marRight w:val="0"/>
                      <w:marTop w:val="0"/>
                      <w:marBottom w:val="0"/>
                      <w:divBdr>
                        <w:top w:val="none" w:sz="0" w:space="0" w:color="auto"/>
                        <w:left w:val="none" w:sz="0" w:space="0" w:color="auto"/>
                        <w:bottom w:val="none" w:sz="0" w:space="0" w:color="auto"/>
                        <w:right w:val="none" w:sz="0" w:space="0" w:color="auto"/>
                      </w:divBdr>
                    </w:div>
                    <w:div w:id="1543900117">
                      <w:marLeft w:val="0"/>
                      <w:marRight w:val="0"/>
                      <w:marTop w:val="0"/>
                      <w:marBottom w:val="0"/>
                      <w:divBdr>
                        <w:top w:val="none" w:sz="0" w:space="0" w:color="auto"/>
                        <w:left w:val="none" w:sz="0" w:space="0" w:color="auto"/>
                        <w:bottom w:val="none" w:sz="0" w:space="0" w:color="auto"/>
                        <w:right w:val="none" w:sz="0" w:space="0" w:color="auto"/>
                      </w:divBdr>
                    </w:div>
                    <w:div w:id="2010863760">
                      <w:marLeft w:val="0"/>
                      <w:marRight w:val="0"/>
                      <w:marTop w:val="0"/>
                      <w:marBottom w:val="0"/>
                      <w:divBdr>
                        <w:top w:val="none" w:sz="0" w:space="0" w:color="auto"/>
                        <w:left w:val="none" w:sz="0" w:space="0" w:color="auto"/>
                        <w:bottom w:val="none" w:sz="0" w:space="0" w:color="auto"/>
                        <w:right w:val="none" w:sz="0" w:space="0" w:color="auto"/>
                      </w:divBdr>
                    </w:div>
                    <w:div w:id="897938113">
                      <w:marLeft w:val="0"/>
                      <w:marRight w:val="0"/>
                      <w:marTop w:val="0"/>
                      <w:marBottom w:val="0"/>
                      <w:divBdr>
                        <w:top w:val="none" w:sz="0" w:space="0" w:color="auto"/>
                        <w:left w:val="none" w:sz="0" w:space="0" w:color="auto"/>
                        <w:bottom w:val="none" w:sz="0" w:space="0" w:color="auto"/>
                        <w:right w:val="none" w:sz="0" w:space="0" w:color="auto"/>
                      </w:divBdr>
                    </w:div>
                    <w:div w:id="97802020">
                      <w:marLeft w:val="0"/>
                      <w:marRight w:val="0"/>
                      <w:marTop w:val="0"/>
                      <w:marBottom w:val="0"/>
                      <w:divBdr>
                        <w:top w:val="none" w:sz="0" w:space="0" w:color="auto"/>
                        <w:left w:val="none" w:sz="0" w:space="0" w:color="auto"/>
                        <w:bottom w:val="none" w:sz="0" w:space="0" w:color="auto"/>
                        <w:right w:val="none" w:sz="0" w:space="0" w:color="auto"/>
                      </w:divBdr>
                    </w:div>
                    <w:div w:id="381098511">
                      <w:marLeft w:val="0"/>
                      <w:marRight w:val="0"/>
                      <w:marTop w:val="0"/>
                      <w:marBottom w:val="0"/>
                      <w:divBdr>
                        <w:top w:val="none" w:sz="0" w:space="0" w:color="auto"/>
                        <w:left w:val="none" w:sz="0" w:space="0" w:color="auto"/>
                        <w:bottom w:val="none" w:sz="0" w:space="0" w:color="auto"/>
                        <w:right w:val="none" w:sz="0" w:space="0" w:color="auto"/>
                      </w:divBdr>
                    </w:div>
                    <w:div w:id="1083333262">
                      <w:marLeft w:val="0"/>
                      <w:marRight w:val="0"/>
                      <w:marTop w:val="0"/>
                      <w:marBottom w:val="0"/>
                      <w:divBdr>
                        <w:top w:val="none" w:sz="0" w:space="0" w:color="auto"/>
                        <w:left w:val="none" w:sz="0" w:space="0" w:color="auto"/>
                        <w:bottom w:val="none" w:sz="0" w:space="0" w:color="auto"/>
                        <w:right w:val="none" w:sz="0" w:space="0" w:color="auto"/>
                      </w:divBdr>
                    </w:div>
                    <w:div w:id="221985577">
                      <w:marLeft w:val="0"/>
                      <w:marRight w:val="0"/>
                      <w:marTop w:val="0"/>
                      <w:marBottom w:val="0"/>
                      <w:divBdr>
                        <w:top w:val="none" w:sz="0" w:space="0" w:color="auto"/>
                        <w:left w:val="none" w:sz="0" w:space="0" w:color="auto"/>
                        <w:bottom w:val="none" w:sz="0" w:space="0" w:color="auto"/>
                        <w:right w:val="none" w:sz="0" w:space="0" w:color="auto"/>
                      </w:divBdr>
                    </w:div>
                    <w:div w:id="478570031">
                      <w:marLeft w:val="0"/>
                      <w:marRight w:val="0"/>
                      <w:marTop w:val="0"/>
                      <w:marBottom w:val="0"/>
                      <w:divBdr>
                        <w:top w:val="none" w:sz="0" w:space="0" w:color="auto"/>
                        <w:left w:val="none" w:sz="0" w:space="0" w:color="auto"/>
                        <w:bottom w:val="none" w:sz="0" w:space="0" w:color="auto"/>
                        <w:right w:val="none" w:sz="0" w:space="0" w:color="auto"/>
                      </w:divBdr>
                    </w:div>
                    <w:div w:id="753168113">
                      <w:marLeft w:val="0"/>
                      <w:marRight w:val="0"/>
                      <w:marTop w:val="0"/>
                      <w:marBottom w:val="0"/>
                      <w:divBdr>
                        <w:top w:val="none" w:sz="0" w:space="0" w:color="auto"/>
                        <w:left w:val="none" w:sz="0" w:space="0" w:color="auto"/>
                        <w:bottom w:val="none" w:sz="0" w:space="0" w:color="auto"/>
                        <w:right w:val="none" w:sz="0" w:space="0" w:color="auto"/>
                      </w:divBdr>
                    </w:div>
                    <w:div w:id="1266884925">
                      <w:marLeft w:val="0"/>
                      <w:marRight w:val="0"/>
                      <w:marTop w:val="0"/>
                      <w:marBottom w:val="0"/>
                      <w:divBdr>
                        <w:top w:val="none" w:sz="0" w:space="0" w:color="auto"/>
                        <w:left w:val="none" w:sz="0" w:space="0" w:color="auto"/>
                        <w:bottom w:val="none" w:sz="0" w:space="0" w:color="auto"/>
                        <w:right w:val="none" w:sz="0" w:space="0" w:color="auto"/>
                      </w:divBdr>
                    </w:div>
                    <w:div w:id="1142041096">
                      <w:marLeft w:val="0"/>
                      <w:marRight w:val="0"/>
                      <w:marTop w:val="0"/>
                      <w:marBottom w:val="0"/>
                      <w:divBdr>
                        <w:top w:val="none" w:sz="0" w:space="0" w:color="auto"/>
                        <w:left w:val="none" w:sz="0" w:space="0" w:color="auto"/>
                        <w:bottom w:val="none" w:sz="0" w:space="0" w:color="auto"/>
                        <w:right w:val="none" w:sz="0" w:space="0" w:color="auto"/>
                      </w:divBdr>
                    </w:div>
                    <w:div w:id="406608603">
                      <w:marLeft w:val="0"/>
                      <w:marRight w:val="0"/>
                      <w:marTop w:val="0"/>
                      <w:marBottom w:val="0"/>
                      <w:divBdr>
                        <w:top w:val="none" w:sz="0" w:space="0" w:color="auto"/>
                        <w:left w:val="none" w:sz="0" w:space="0" w:color="auto"/>
                        <w:bottom w:val="none" w:sz="0" w:space="0" w:color="auto"/>
                        <w:right w:val="none" w:sz="0" w:space="0" w:color="auto"/>
                      </w:divBdr>
                    </w:div>
                    <w:div w:id="934090114">
                      <w:marLeft w:val="0"/>
                      <w:marRight w:val="0"/>
                      <w:marTop w:val="0"/>
                      <w:marBottom w:val="0"/>
                      <w:divBdr>
                        <w:top w:val="none" w:sz="0" w:space="0" w:color="auto"/>
                        <w:left w:val="none" w:sz="0" w:space="0" w:color="auto"/>
                        <w:bottom w:val="none" w:sz="0" w:space="0" w:color="auto"/>
                        <w:right w:val="none" w:sz="0" w:space="0" w:color="auto"/>
                      </w:divBdr>
                    </w:div>
                    <w:div w:id="727000885">
                      <w:marLeft w:val="0"/>
                      <w:marRight w:val="0"/>
                      <w:marTop w:val="0"/>
                      <w:marBottom w:val="0"/>
                      <w:divBdr>
                        <w:top w:val="none" w:sz="0" w:space="0" w:color="auto"/>
                        <w:left w:val="none" w:sz="0" w:space="0" w:color="auto"/>
                        <w:bottom w:val="none" w:sz="0" w:space="0" w:color="auto"/>
                        <w:right w:val="none" w:sz="0" w:space="0" w:color="auto"/>
                      </w:divBdr>
                    </w:div>
                    <w:div w:id="869607427">
                      <w:marLeft w:val="0"/>
                      <w:marRight w:val="0"/>
                      <w:marTop w:val="0"/>
                      <w:marBottom w:val="0"/>
                      <w:divBdr>
                        <w:top w:val="none" w:sz="0" w:space="0" w:color="auto"/>
                        <w:left w:val="none" w:sz="0" w:space="0" w:color="auto"/>
                        <w:bottom w:val="none" w:sz="0" w:space="0" w:color="auto"/>
                        <w:right w:val="none" w:sz="0" w:space="0" w:color="auto"/>
                      </w:divBdr>
                    </w:div>
                    <w:div w:id="340396789">
                      <w:marLeft w:val="0"/>
                      <w:marRight w:val="0"/>
                      <w:marTop w:val="0"/>
                      <w:marBottom w:val="0"/>
                      <w:divBdr>
                        <w:top w:val="none" w:sz="0" w:space="0" w:color="auto"/>
                        <w:left w:val="none" w:sz="0" w:space="0" w:color="auto"/>
                        <w:bottom w:val="none" w:sz="0" w:space="0" w:color="auto"/>
                        <w:right w:val="none" w:sz="0" w:space="0" w:color="auto"/>
                      </w:divBdr>
                    </w:div>
                    <w:div w:id="1730684565">
                      <w:marLeft w:val="0"/>
                      <w:marRight w:val="0"/>
                      <w:marTop w:val="0"/>
                      <w:marBottom w:val="0"/>
                      <w:divBdr>
                        <w:top w:val="none" w:sz="0" w:space="0" w:color="auto"/>
                        <w:left w:val="none" w:sz="0" w:space="0" w:color="auto"/>
                        <w:bottom w:val="none" w:sz="0" w:space="0" w:color="auto"/>
                        <w:right w:val="none" w:sz="0" w:space="0" w:color="auto"/>
                      </w:divBdr>
                    </w:div>
                    <w:div w:id="990795943">
                      <w:marLeft w:val="0"/>
                      <w:marRight w:val="0"/>
                      <w:marTop w:val="0"/>
                      <w:marBottom w:val="0"/>
                      <w:divBdr>
                        <w:top w:val="none" w:sz="0" w:space="0" w:color="auto"/>
                        <w:left w:val="none" w:sz="0" w:space="0" w:color="auto"/>
                        <w:bottom w:val="none" w:sz="0" w:space="0" w:color="auto"/>
                        <w:right w:val="none" w:sz="0" w:space="0" w:color="auto"/>
                      </w:divBdr>
                    </w:div>
                    <w:div w:id="767121042">
                      <w:marLeft w:val="0"/>
                      <w:marRight w:val="0"/>
                      <w:marTop w:val="0"/>
                      <w:marBottom w:val="0"/>
                      <w:divBdr>
                        <w:top w:val="none" w:sz="0" w:space="0" w:color="auto"/>
                        <w:left w:val="none" w:sz="0" w:space="0" w:color="auto"/>
                        <w:bottom w:val="none" w:sz="0" w:space="0" w:color="auto"/>
                        <w:right w:val="none" w:sz="0" w:space="0" w:color="auto"/>
                      </w:divBdr>
                    </w:div>
                    <w:div w:id="1011370412">
                      <w:marLeft w:val="0"/>
                      <w:marRight w:val="0"/>
                      <w:marTop w:val="0"/>
                      <w:marBottom w:val="0"/>
                      <w:divBdr>
                        <w:top w:val="none" w:sz="0" w:space="0" w:color="auto"/>
                        <w:left w:val="none" w:sz="0" w:space="0" w:color="auto"/>
                        <w:bottom w:val="none" w:sz="0" w:space="0" w:color="auto"/>
                        <w:right w:val="none" w:sz="0" w:space="0" w:color="auto"/>
                      </w:divBdr>
                    </w:div>
                    <w:div w:id="1787001125">
                      <w:marLeft w:val="0"/>
                      <w:marRight w:val="0"/>
                      <w:marTop w:val="0"/>
                      <w:marBottom w:val="0"/>
                      <w:divBdr>
                        <w:top w:val="none" w:sz="0" w:space="0" w:color="auto"/>
                        <w:left w:val="none" w:sz="0" w:space="0" w:color="auto"/>
                        <w:bottom w:val="none" w:sz="0" w:space="0" w:color="auto"/>
                        <w:right w:val="none" w:sz="0" w:space="0" w:color="auto"/>
                      </w:divBdr>
                    </w:div>
                    <w:div w:id="810294400">
                      <w:marLeft w:val="0"/>
                      <w:marRight w:val="0"/>
                      <w:marTop w:val="0"/>
                      <w:marBottom w:val="0"/>
                      <w:divBdr>
                        <w:top w:val="none" w:sz="0" w:space="0" w:color="auto"/>
                        <w:left w:val="none" w:sz="0" w:space="0" w:color="auto"/>
                        <w:bottom w:val="none" w:sz="0" w:space="0" w:color="auto"/>
                        <w:right w:val="none" w:sz="0" w:space="0" w:color="auto"/>
                      </w:divBdr>
                    </w:div>
                    <w:div w:id="1505239543">
                      <w:marLeft w:val="0"/>
                      <w:marRight w:val="0"/>
                      <w:marTop w:val="0"/>
                      <w:marBottom w:val="0"/>
                      <w:divBdr>
                        <w:top w:val="none" w:sz="0" w:space="0" w:color="auto"/>
                        <w:left w:val="none" w:sz="0" w:space="0" w:color="auto"/>
                        <w:bottom w:val="none" w:sz="0" w:space="0" w:color="auto"/>
                        <w:right w:val="none" w:sz="0" w:space="0" w:color="auto"/>
                      </w:divBdr>
                    </w:div>
                    <w:div w:id="5024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9F8EAE120EE430C80BFDEFBACCA7DD2"/>
        <w:category>
          <w:name w:val="Общие"/>
          <w:gallery w:val="placeholder"/>
        </w:category>
        <w:types>
          <w:type w:val="bbPlcHdr"/>
        </w:types>
        <w:behaviors>
          <w:behavior w:val="content"/>
        </w:behaviors>
        <w:guid w:val="{DF2DE243-FA74-4796-AF51-D50F9CC835D3}"/>
      </w:docPartPr>
      <w:docPartBody>
        <w:p w:rsidR="00A0039A" w:rsidRDefault="00A765DB" w:rsidP="00A765DB">
          <w:pPr>
            <w:pStyle w:val="79F8EAE120EE430C80BFDEFBACCA7DD2"/>
          </w:pPr>
          <w:r>
            <w:rPr>
              <w:rFonts w:asciiTheme="majorHAnsi" w:eastAsiaTheme="majorEastAsia" w:hAnsiTheme="majorHAnsi" w:cstheme="majorBidi"/>
              <w:color w:val="4F81BD" w:themeColor="accent1"/>
              <w:sz w:val="24"/>
              <w:szCs w:val="24"/>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A765DB"/>
    <w:rsid w:val="00101A87"/>
    <w:rsid w:val="00A0039A"/>
    <w:rsid w:val="00A765DB"/>
    <w:rsid w:val="00D576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3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9F8EAE120EE430C80BFDEFBACCA7DD2">
    <w:name w:val="79F8EAE120EE430C80BFDEFBACCA7DD2"/>
    <w:rsid w:val="00A765D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85C91E-F1CB-44B6-BC36-0E2946E3F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4739</Words>
  <Characters>27015</Characters>
  <Application>Microsoft Office Word</Application>
  <DocSecurity>4</DocSecurity>
  <Lines>225</Lines>
  <Paragraphs>63</Paragraphs>
  <ScaleCrop>false</ScaleCrop>
  <HeadingPairs>
    <vt:vector size="2" baseType="variant">
      <vt:variant>
        <vt:lpstr>Название</vt:lpstr>
      </vt:variant>
      <vt:variant>
        <vt:i4>1</vt:i4>
      </vt:variant>
    </vt:vector>
  </HeadingPairs>
  <TitlesOfParts>
    <vt:vector size="1" baseType="lpstr">
      <vt:lpstr>Скачано с сайта адвокаты.dn.ua адвокат Воробьев Д.А. Донецк +380992114505 </vt:lpstr>
    </vt:vector>
  </TitlesOfParts>
  <Manager>Адвокат Воробьев Д.А. </Manager>
  <Company>Адвокат</Company>
  <LinksUpToDate>false</LinksUpToDate>
  <CharactersWithSpaces>31691</CharactersWithSpaces>
  <SharedDoc>false</SharedDoc>
  <HyperlinkBase>http://адвокаты.dn.ua/</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Скачано с сайта адвокаты.dn.ua адвокат Воробьев Д.А. Донецк +380992114505 </dc:title>
  <dc:subject>Конвенция по защите прав челок=века</dc:subject>
  <dc:creator>Воробьев Д.А.</dc:creator>
  <cp:keywords>адвокат, донецк, европейский суд по правам человека, европа, суд</cp:keywords>
  <dc:description>Междунапродная Конвенция по защите прав человека. Адвокат Воробьев Д.А. город Донецк, +380992114505, Представительство в суде, консультации в сфере страхования, гражданское и гуголовное право. - адвокаты.dn.ua</dc:description>
  <cp:lastModifiedBy>vsa</cp:lastModifiedBy>
  <cp:revision>2</cp:revision>
  <dcterms:created xsi:type="dcterms:W3CDTF">2012-05-30T08:51:00Z</dcterms:created>
  <dcterms:modified xsi:type="dcterms:W3CDTF">2012-05-30T08:51:00Z</dcterms:modified>
  <cp:category>международные правовые акты</cp:category>
</cp:coreProperties>
</file>